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spacing w:line="360" w:lineRule="auto"/>
        <w:jc w:val="center"/>
        <w:rPr>
          <w:rFonts w:hAnsi="宋体" w:cs="仿宋_GB2312"/>
          <w:b/>
          <w:w w:val="99"/>
          <w:kern w:val="0"/>
          <w:sz w:val="36"/>
          <w:szCs w:val="36"/>
          <w:highlight w:val="none"/>
        </w:rPr>
      </w:pPr>
      <w:bookmarkStart w:id="384" w:name="_GoBack"/>
    </w:p>
    <w:p>
      <w:pPr>
        <w:pStyle w:val="10"/>
        <w:spacing w:line="360" w:lineRule="auto"/>
        <w:jc w:val="center"/>
        <w:rPr>
          <w:rFonts w:hAnsi="宋体" w:cs="仿宋_GB2312"/>
          <w:b/>
          <w:w w:val="99"/>
          <w:kern w:val="0"/>
          <w:sz w:val="36"/>
          <w:szCs w:val="36"/>
          <w:highlight w:val="none"/>
        </w:rPr>
      </w:pPr>
      <w:r>
        <w:rPr>
          <w:rFonts w:hint="eastAsia" w:hAnsi="宋体" w:cs="仿宋_GB2312"/>
          <w:b/>
          <w:w w:val="99"/>
          <w:kern w:val="0"/>
          <w:sz w:val="36"/>
          <w:szCs w:val="36"/>
          <w:highlight w:val="none"/>
        </w:rPr>
        <w:t>贵州交投商贸物流有限公司</w:t>
      </w:r>
    </w:p>
    <w:p>
      <w:pPr>
        <w:pStyle w:val="10"/>
        <w:spacing w:line="360" w:lineRule="auto"/>
        <w:jc w:val="center"/>
        <w:rPr>
          <w:rFonts w:hAnsi="宋体" w:cs="仿宋_GB2312"/>
          <w:b/>
          <w:w w:val="99"/>
          <w:kern w:val="0"/>
          <w:sz w:val="36"/>
          <w:szCs w:val="36"/>
          <w:highlight w:val="none"/>
        </w:rPr>
      </w:pPr>
      <w:r>
        <w:rPr>
          <w:rFonts w:hint="eastAsia" w:hAnsi="宋体" w:cs="仿宋_GB2312"/>
          <w:b/>
          <w:w w:val="99"/>
          <w:kern w:val="0"/>
          <w:sz w:val="36"/>
          <w:szCs w:val="36"/>
          <w:highlight w:val="none"/>
          <w:lang w:eastAsia="zh-CN"/>
        </w:rPr>
        <w:t>贵州地区经营性钢筋焊接网</w:t>
      </w:r>
      <w:r>
        <w:rPr>
          <w:rFonts w:hint="eastAsia" w:hAnsi="宋体" w:cs="仿宋_GB2312"/>
          <w:b/>
          <w:w w:val="99"/>
          <w:kern w:val="0"/>
          <w:sz w:val="36"/>
          <w:szCs w:val="36"/>
          <w:highlight w:val="none"/>
        </w:rPr>
        <w:t>材料招标</w:t>
      </w:r>
    </w:p>
    <w:p>
      <w:pPr>
        <w:pStyle w:val="10"/>
        <w:spacing w:line="360" w:lineRule="auto"/>
        <w:jc w:val="center"/>
        <w:rPr>
          <w:rFonts w:hAnsi="宋体"/>
          <w:b/>
          <w:sz w:val="28"/>
          <w:szCs w:val="28"/>
          <w:highlight w:val="none"/>
        </w:rPr>
      </w:pPr>
    </w:p>
    <w:p>
      <w:pPr>
        <w:pStyle w:val="10"/>
        <w:spacing w:line="360" w:lineRule="auto"/>
        <w:jc w:val="center"/>
        <w:rPr>
          <w:rFonts w:hAnsi="宋体"/>
          <w:b/>
          <w:sz w:val="52"/>
          <w:szCs w:val="52"/>
          <w:highlight w:val="none"/>
        </w:rPr>
      </w:pPr>
    </w:p>
    <w:p>
      <w:pPr>
        <w:pStyle w:val="10"/>
        <w:spacing w:line="360" w:lineRule="auto"/>
        <w:jc w:val="center"/>
        <w:rPr>
          <w:rFonts w:hAnsi="宋体"/>
          <w:b/>
          <w:sz w:val="52"/>
          <w:szCs w:val="52"/>
          <w:highlight w:val="none"/>
        </w:rPr>
      </w:pPr>
    </w:p>
    <w:p>
      <w:pPr>
        <w:pStyle w:val="10"/>
        <w:spacing w:line="360" w:lineRule="auto"/>
        <w:rPr>
          <w:rFonts w:hAnsi="宋体"/>
          <w:b/>
          <w:sz w:val="52"/>
          <w:szCs w:val="52"/>
          <w:highlight w:val="none"/>
        </w:rPr>
      </w:pPr>
    </w:p>
    <w:p>
      <w:pPr>
        <w:pStyle w:val="10"/>
        <w:spacing w:line="360" w:lineRule="auto"/>
        <w:jc w:val="center"/>
        <w:rPr>
          <w:rFonts w:hAnsi="宋体"/>
          <w:b/>
          <w:sz w:val="52"/>
          <w:szCs w:val="52"/>
          <w:highlight w:val="none"/>
        </w:rPr>
      </w:pPr>
    </w:p>
    <w:p>
      <w:pPr>
        <w:pStyle w:val="10"/>
        <w:spacing w:line="360" w:lineRule="auto"/>
        <w:jc w:val="center"/>
        <w:rPr>
          <w:rFonts w:hAnsi="宋体"/>
          <w:b/>
          <w:sz w:val="84"/>
          <w:szCs w:val="84"/>
          <w:highlight w:val="none"/>
        </w:rPr>
      </w:pPr>
      <w:r>
        <w:rPr>
          <w:rFonts w:hint="eastAsia" w:hAnsi="宋体"/>
          <w:b/>
          <w:sz w:val="84"/>
          <w:szCs w:val="84"/>
          <w:highlight w:val="none"/>
        </w:rPr>
        <w:t>招 标 文 件</w:t>
      </w:r>
    </w:p>
    <w:p>
      <w:pPr>
        <w:tabs>
          <w:tab w:val="left" w:pos="1695"/>
          <w:tab w:val="left" w:pos="3370"/>
          <w:tab w:val="left" w:pos="5555"/>
        </w:tabs>
        <w:autoSpaceDE w:val="0"/>
        <w:autoSpaceDN w:val="0"/>
        <w:adjustRightInd w:val="0"/>
        <w:snapToGrid w:val="0"/>
        <w:spacing w:line="360" w:lineRule="auto"/>
        <w:jc w:val="center"/>
        <w:rPr>
          <w:rFonts w:hint="eastAsia" w:ascii="宋体" w:hAnsi="宋体" w:eastAsia="宋体" w:cs="仿宋_GB2312"/>
          <w:b/>
          <w:kern w:val="0"/>
          <w:sz w:val="30"/>
          <w:szCs w:val="30"/>
          <w:highlight w:val="none"/>
          <w:lang w:eastAsia="zh-CN"/>
        </w:rPr>
      </w:pPr>
      <w:r>
        <w:rPr>
          <w:rFonts w:hint="eastAsia" w:ascii="宋体" w:hAnsi="宋体" w:cs="仿宋_GB2312"/>
          <w:b/>
          <w:kern w:val="0"/>
          <w:sz w:val="30"/>
          <w:szCs w:val="30"/>
          <w:highlight w:val="none"/>
        </w:rPr>
        <w:t>招标编号：GZJTZB202</w:t>
      </w:r>
      <w:r>
        <w:rPr>
          <w:rFonts w:hint="eastAsia" w:ascii="宋体" w:hAnsi="宋体" w:cs="仿宋_GB2312"/>
          <w:b/>
          <w:kern w:val="0"/>
          <w:sz w:val="30"/>
          <w:szCs w:val="30"/>
          <w:highlight w:val="none"/>
          <w:lang w:val="en-US" w:eastAsia="zh-CN"/>
        </w:rPr>
        <w:t>1</w:t>
      </w:r>
      <w:r>
        <w:rPr>
          <w:rFonts w:hint="eastAsia" w:ascii="宋体" w:hAnsi="宋体" w:cs="仿宋_GB2312"/>
          <w:b/>
          <w:kern w:val="0"/>
          <w:sz w:val="30"/>
          <w:szCs w:val="30"/>
          <w:highlight w:val="none"/>
        </w:rPr>
        <w:t>0</w:t>
      </w:r>
      <w:r>
        <w:rPr>
          <w:rFonts w:hint="eastAsia" w:ascii="宋体" w:hAnsi="宋体" w:cs="仿宋_GB2312"/>
          <w:b/>
          <w:kern w:val="0"/>
          <w:sz w:val="30"/>
          <w:szCs w:val="30"/>
          <w:highlight w:val="none"/>
          <w:lang w:val="en-US" w:eastAsia="zh-CN"/>
        </w:rPr>
        <w:t>1</w:t>
      </w:r>
    </w:p>
    <w:p>
      <w:pPr>
        <w:autoSpaceDE w:val="0"/>
        <w:autoSpaceDN w:val="0"/>
        <w:adjustRightInd w:val="0"/>
        <w:snapToGrid w:val="0"/>
        <w:spacing w:line="360" w:lineRule="auto"/>
        <w:jc w:val="left"/>
        <w:rPr>
          <w:rFonts w:ascii="宋体" w:hAnsi="宋体" w:cs="仿宋_GB2312"/>
          <w:kern w:val="0"/>
          <w:sz w:val="20"/>
          <w:szCs w:val="20"/>
          <w:highlight w:val="none"/>
        </w:rPr>
      </w:pPr>
    </w:p>
    <w:p>
      <w:pPr>
        <w:pStyle w:val="10"/>
        <w:spacing w:line="360" w:lineRule="auto"/>
        <w:jc w:val="center"/>
        <w:rPr>
          <w:rFonts w:hAnsi="宋体"/>
          <w:b/>
          <w:sz w:val="52"/>
          <w:szCs w:val="52"/>
          <w:highlight w:val="none"/>
        </w:rPr>
      </w:pPr>
    </w:p>
    <w:p>
      <w:pPr>
        <w:tabs>
          <w:tab w:val="left" w:pos="6219"/>
        </w:tabs>
        <w:autoSpaceDE w:val="0"/>
        <w:autoSpaceDN w:val="0"/>
        <w:adjustRightInd w:val="0"/>
        <w:snapToGrid w:val="0"/>
        <w:spacing w:line="360" w:lineRule="auto"/>
        <w:ind w:firstLine="681" w:firstLineChars="245"/>
        <w:jc w:val="center"/>
        <w:rPr>
          <w:rFonts w:ascii="宋体" w:hAnsi="宋体" w:cs="仿宋_GB2312"/>
          <w:b/>
          <w:w w:val="99"/>
          <w:kern w:val="0"/>
          <w:sz w:val="28"/>
          <w:szCs w:val="28"/>
          <w:highlight w:val="none"/>
        </w:rPr>
      </w:pPr>
      <w:r>
        <w:rPr>
          <w:rFonts w:hint="eastAsia" w:ascii="宋体" w:hAnsi="宋体" w:cs="仿宋_GB2312"/>
          <w:b/>
          <w:w w:val="99"/>
          <w:kern w:val="0"/>
          <w:sz w:val="28"/>
          <w:szCs w:val="28"/>
          <w:highlight w:val="none"/>
        </w:rPr>
        <w:t>招 标 人：</w:t>
      </w:r>
      <w:r>
        <w:rPr>
          <w:rFonts w:hint="eastAsia" w:ascii="宋体" w:hAnsi="宋体" w:cs="仿宋_GB2312"/>
          <w:b/>
          <w:kern w:val="0"/>
          <w:sz w:val="28"/>
          <w:szCs w:val="28"/>
          <w:highlight w:val="none"/>
          <w:u w:val="single"/>
        </w:rPr>
        <w:t xml:space="preserve"> 贵州交投商贸物流有限公司   </w:t>
      </w:r>
      <w:r>
        <w:rPr>
          <w:rFonts w:hint="eastAsia" w:ascii="宋体" w:hAnsi="宋体" w:cs="仿宋_GB2312"/>
          <w:b/>
          <w:w w:val="99"/>
          <w:kern w:val="0"/>
          <w:sz w:val="28"/>
          <w:szCs w:val="28"/>
          <w:highlight w:val="none"/>
        </w:rPr>
        <w:t>（盖单位章）</w:t>
      </w:r>
    </w:p>
    <w:p>
      <w:pPr>
        <w:tabs>
          <w:tab w:val="left" w:pos="6252"/>
        </w:tabs>
        <w:autoSpaceDE w:val="0"/>
        <w:autoSpaceDN w:val="0"/>
        <w:adjustRightInd w:val="0"/>
        <w:snapToGrid w:val="0"/>
        <w:spacing w:line="360" w:lineRule="auto"/>
        <w:jc w:val="left"/>
        <w:rPr>
          <w:rFonts w:ascii="宋体" w:hAnsi="宋体" w:cs="仿宋_GB2312"/>
          <w:b/>
          <w:spacing w:val="8"/>
          <w:kern w:val="0"/>
          <w:sz w:val="28"/>
          <w:szCs w:val="28"/>
          <w:highlight w:val="none"/>
        </w:rPr>
      </w:pPr>
    </w:p>
    <w:p>
      <w:pPr>
        <w:pStyle w:val="10"/>
        <w:spacing w:line="360" w:lineRule="auto"/>
        <w:ind w:firstLine="626"/>
        <w:rPr>
          <w:rFonts w:hAnsi="宋体"/>
          <w:b/>
          <w:sz w:val="32"/>
          <w:szCs w:val="32"/>
          <w:highlight w:val="none"/>
        </w:rPr>
      </w:pPr>
    </w:p>
    <w:p>
      <w:pPr>
        <w:pStyle w:val="10"/>
        <w:spacing w:line="360" w:lineRule="auto"/>
        <w:jc w:val="center"/>
        <w:rPr>
          <w:rFonts w:hAnsi="宋体"/>
          <w:b/>
          <w:sz w:val="28"/>
          <w:szCs w:val="28"/>
          <w:highlight w:val="none"/>
        </w:rPr>
      </w:pPr>
      <w:r>
        <w:rPr>
          <w:rFonts w:hAnsi="宋体"/>
          <w:b/>
          <w:sz w:val="28"/>
          <w:szCs w:val="28"/>
          <w:highlight w:val="none"/>
        </w:rPr>
        <w:t>20</w:t>
      </w:r>
      <w:r>
        <w:rPr>
          <w:rFonts w:hint="eastAsia" w:hAnsi="宋体"/>
          <w:b/>
          <w:sz w:val="28"/>
          <w:szCs w:val="28"/>
          <w:highlight w:val="none"/>
        </w:rPr>
        <w:t>2</w:t>
      </w:r>
      <w:r>
        <w:rPr>
          <w:rFonts w:hint="eastAsia" w:hAnsi="宋体"/>
          <w:b/>
          <w:sz w:val="28"/>
          <w:szCs w:val="28"/>
          <w:highlight w:val="none"/>
          <w:lang w:val="en-US" w:eastAsia="zh-CN"/>
        </w:rPr>
        <w:t>1</w:t>
      </w:r>
      <w:r>
        <w:rPr>
          <w:rFonts w:hint="eastAsia" w:hAnsi="宋体"/>
          <w:b/>
          <w:sz w:val="28"/>
          <w:szCs w:val="28"/>
          <w:highlight w:val="none"/>
        </w:rPr>
        <w:t>年0</w:t>
      </w:r>
      <w:r>
        <w:rPr>
          <w:rFonts w:hint="eastAsia" w:hAnsi="宋体"/>
          <w:b/>
          <w:sz w:val="28"/>
          <w:szCs w:val="28"/>
          <w:highlight w:val="none"/>
          <w:lang w:val="en-US" w:eastAsia="zh-CN"/>
        </w:rPr>
        <w:t>7</w:t>
      </w:r>
      <w:r>
        <w:rPr>
          <w:rFonts w:hint="eastAsia" w:hAnsi="宋体"/>
          <w:b/>
          <w:sz w:val="28"/>
          <w:szCs w:val="28"/>
          <w:highlight w:val="none"/>
        </w:rPr>
        <w:t>月</w:t>
      </w:r>
    </w:p>
    <w:p>
      <w:pPr>
        <w:spacing w:line="360" w:lineRule="auto"/>
        <w:rPr>
          <w:rFonts w:ascii="Times New Roman" w:hAnsi="Times New Roman"/>
          <w:sz w:val="24"/>
          <w:szCs w:val="24"/>
          <w:highlight w:val="none"/>
        </w:rPr>
        <w:sectPr>
          <w:pgSz w:w="12240" w:h="15840"/>
          <w:pgMar w:top="1440" w:right="1080" w:bottom="1440" w:left="1080" w:header="720" w:footer="720" w:gutter="0"/>
          <w:pgNumType w:fmt="decimal" w:start="1"/>
          <w:cols w:space="720" w:num="1"/>
          <w:docGrid w:linePitch="285" w:charSpace="0"/>
        </w:sectPr>
      </w:pPr>
      <w:bookmarkStart w:id="0" w:name="_Toc152045511"/>
      <w:bookmarkStart w:id="1" w:name="_Toc152042287"/>
      <w:bookmarkStart w:id="2" w:name="_Toc144974479"/>
    </w:p>
    <w:p>
      <w:pPr>
        <w:pStyle w:val="2"/>
        <w:rPr>
          <w:highlight w:val="none"/>
        </w:rPr>
      </w:pPr>
    </w:p>
    <w:sdt>
      <w:sdtPr>
        <w:rPr>
          <w:rFonts w:ascii="宋体" w:hAnsi="宋体"/>
          <w:sz w:val="28"/>
          <w:szCs w:val="32"/>
          <w:highlight w:val="none"/>
        </w:rPr>
        <w:id w:val="147460084"/>
      </w:sdtPr>
      <w:sdtEndPr>
        <w:rPr>
          <w:rFonts w:ascii="Times New Roman" w:hAnsi="Times New Roman"/>
          <w:sz w:val="21"/>
          <w:szCs w:val="24"/>
          <w:highlight w:val="none"/>
        </w:rPr>
      </w:sdtEndPr>
      <w:sdtContent>
        <w:p>
          <w:pPr>
            <w:jc w:val="center"/>
            <w:rPr>
              <w:sz w:val="28"/>
              <w:szCs w:val="32"/>
              <w:highlight w:val="none"/>
            </w:rPr>
          </w:pPr>
          <w:r>
            <w:rPr>
              <w:rFonts w:ascii="宋体" w:hAnsi="宋体"/>
              <w:sz w:val="28"/>
              <w:szCs w:val="32"/>
              <w:highlight w:val="none"/>
            </w:rPr>
            <w:t>目录</w:t>
          </w:r>
        </w:p>
        <w:p>
          <w:pPr>
            <w:pStyle w:val="22"/>
            <w:tabs>
              <w:tab w:val="right" w:leader="dot" w:pos="10080"/>
            </w:tabs>
            <w:rPr>
              <w:highlight w:val="none"/>
            </w:rPr>
          </w:pPr>
          <w:r>
            <w:rPr>
              <w:rFonts w:ascii="Times New Roman" w:hAnsi="Times New Roman"/>
              <w:sz w:val="24"/>
              <w:szCs w:val="24"/>
              <w:highlight w:val="none"/>
            </w:rPr>
            <w:fldChar w:fldCharType="begin"/>
          </w:r>
          <w:r>
            <w:rPr>
              <w:rFonts w:ascii="Times New Roman" w:hAnsi="Times New Roman"/>
              <w:sz w:val="24"/>
              <w:szCs w:val="24"/>
              <w:highlight w:val="none"/>
            </w:rPr>
            <w:instrText xml:space="preserve">TOC \o "1-3" \h \u </w:instrText>
          </w:r>
          <w:r>
            <w:rPr>
              <w:rFonts w:ascii="Times New Roman" w:hAnsi="Times New Roman"/>
              <w:sz w:val="24"/>
              <w:szCs w:val="24"/>
              <w:highlight w:val="none"/>
            </w:rPr>
            <w:fldChar w:fldCharType="separate"/>
          </w:r>
          <w:r>
            <w:rPr>
              <w:rFonts w:ascii="Times New Roman" w:hAnsi="Times New Roman"/>
              <w:szCs w:val="24"/>
              <w:highlight w:val="none"/>
            </w:rPr>
            <w:fldChar w:fldCharType="begin"/>
          </w:r>
          <w:r>
            <w:rPr>
              <w:rFonts w:ascii="Times New Roman" w:hAnsi="Times New Roman"/>
              <w:szCs w:val="24"/>
              <w:highlight w:val="none"/>
            </w:rPr>
            <w:instrText xml:space="preserve"> HYPERLINK \l _Toc32440 </w:instrText>
          </w:r>
          <w:r>
            <w:rPr>
              <w:rFonts w:ascii="Times New Roman" w:hAnsi="Times New Roman"/>
              <w:szCs w:val="24"/>
              <w:highlight w:val="none"/>
            </w:rPr>
            <w:fldChar w:fldCharType="separate"/>
          </w:r>
          <w:r>
            <w:rPr>
              <w:rFonts w:hint="eastAsia"/>
              <w:szCs w:val="16"/>
              <w:highlight w:val="none"/>
            </w:rPr>
            <w:t>第一章 招标公告</w:t>
          </w:r>
          <w:r>
            <w:rPr>
              <w:highlight w:val="none"/>
            </w:rPr>
            <w:tab/>
          </w:r>
          <w:r>
            <w:rPr>
              <w:highlight w:val="none"/>
            </w:rPr>
            <w:fldChar w:fldCharType="begin"/>
          </w:r>
          <w:r>
            <w:rPr>
              <w:highlight w:val="none"/>
            </w:rPr>
            <w:instrText xml:space="preserve"> PAGEREF _Toc32440 \h </w:instrText>
          </w:r>
          <w:r>
            <w:rPr>
              <w:highlight w:val="none"/>
            </w:rPr>
            <w:fldChar w:fldCharType="separate"/>
          </w:r>
          <w:r>
            <w:rPr>
              <w:highlight w:val="none"/>
            </w:rPr>
            <w:t>1</w:t>
          </w:r>
          <w:r>
            <w:rPr>
              <w:highlight w:val="none"/>
            </w:rPr>
            <w:fldChar w:fldCharType="end"/>
          </w:r>
          <w:r>
            <w:rPr>
              <w:rFonts w:ascii="Times New Roman" w:hAnsi="Times New Roman"/>
              <w:szCs w:val="24"/>
              <w:highlight w:val="none"/>
            </w:rPr>
            <w:fldChar w:fldCharType="end"/>
          </w:r>
        </w:p>
        <w:p>
          <w:pPr>
            <w:pStyle w:val="22"/>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_Toc28113 </w:instrText>
          </w:r>
          <w:r>
            <w:rPr>
              <w:rFonts w:ascii="Times New Roman" w:hAnsi="Times New Roman"/>
              <w:szCs w:val="24"/>
              <w:highlight w:val="none"/>
            </w:rPr>
            <w:fldChar w:fldCharType="separate"/>
          </w:r>
          <w:r>
            <w:rPr>
              <w:rFonts w:hint="eastAsia"/>
              <w:szCs w:val="32"/>
              <w:highlight w:val="none"/>
            </w:rPr>
            <w:t>第二章 投标人须知</w:t>
          </w:r>
          <w:r>
            <w:rPr>
              <w:highlight w:val="none"/>
            </w:rPr>
            <w:tab/>
          </w:r>
          <w:r>
            <w:rPr>
              <w:highlight w:val="none"/>
            </w:rPr>
            <w:fldChar w:fldCharType="begin"/>
          </w:r>
          <w:r>
            <w:rPr>
              <w:highlight w:val="none"/>
            </w:rPr>
            <w:instrText xml:space="preserve"> PAGEREF _Toc28113 \h </w:instrText>
          </w:r>
          <w:r>
            <w:rPr>
              <w:highlight w:val="none"/>
            </w:rPr>
            <w:fldChar w:fldCharType="separate"/>
          </w:r>
          <w:r>
            <w:rPr>
              <w:highlight w:val="none"/>
            </w:rPr>
            <w:t>4</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_Toc13189 </w:instrText>
          </w:r>
          <w:r>
            <w:rPr>
              <w:rFonts w:ascii="Times New Roman" w:hAnsi="Times New Roman"/>
              <w:szCs w:val="24"/>
              <w:highlight w:val="none"/>
            </w:rPr>
            <w:fldChar w:fldCharType="separate"/>
          </w:r>
          <w:r>
            <w:rPr>
              <w:rFonts w:hint="eastAsia"/>
              <w:szCs w:val="28"/>
              <w:highlight w:val="none"/>
            </w:rPr>
            <w:t>投标人须知</w:t>
          </w:r>
          <w:r>
            <w:rPr>
              <w:rFonts w:ascii="Times New Roman" w:hAnsi="Times New Roman"/>
              <w:highlight w:val="none"/>
            </w:rPr>
            <w:t>前附表</w:t>
          </w:r>
          <w:r>
            <w:rPr>
              <w:highlight w:val="none"/>
            </w:rPr>
            <w:tab/>
          </w:r>
          <w:r>
            <w:rPr>
              <w:highlight w:val="none"/>
            </w:rPr>
            <w:fldChar w:fldCharType="begin"/>
          </w:r>
          <w:r>
            <w:rPr>
              <w:highlight w:val="none"/>
            </w:rPr>
            <w:instrText xml:space="preserve"> PAGEREF _Toc13189 \h </w:instrText>
          </w:r>
          <w:r>
            <w:rPr>
              <w:highlight w:val="none"/>
            </w:rPr>
            <w:fldChar w:fldCharType="separate"/>
          </w:r>
          <w:r>
            <w:rPr>
              <w:highlight w:val="none"/>
            </w:rPr>
            <w:t>4</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_Toc23853 </w:instrText>
          </w:r>
          <w:r>
            <w:rPr>
              <w:rFonts w:ascii="Times New Roman" w:hAnsi="Times New Roman"/>
              <w:szCs w:val="24"/>
              <w:highlight w:val="none"/>
            </w:rPr>
            <w:fldChar w:fldCharType="separate"/>
          </w:r>
          <w:r>
            <w:rPr>
              <w:rFonts w:hint="eastAsia"/>
              <w:szCs w:val="18"/>
              <w:highlight w:val="none"/>
            </w:rPr>
            <w:t>投标人须知前附表附件</w:t>
          </w:r>
          <w:r>
            <w:rPr>
              <w:highlight w:val="none"/>
            </w:rPr>
            <w:tab/>
          </w:r>
          <w:r>
            <w:rPr>
              <w:highlight w:val="none"/>
            </w:rPr>
            <w:fldChar w:fldCharType="begin"/>
          </w:r>
          <w:r>
            <w:rPr>
              <w:highlight w:val="none"/>
            </w:rPr>
            <w:instrText xml:space="preserve"> PAGEREF _Toc23853 \h </w:instrText>
          </w:r>
          <w:r>
            <w:rPr>
              <w:highlight w:val="none"/>
            </w:rPr>
            <w:fldChar w:fldCharType="separate"/>
          </w:r>
          <w:r>
            <w:rPr>
              <w:highlight w:val="none"/>
            </w:rPr>
            <w:t>15</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_Toc25001 </w:instrText>
          </w:r>
          <w:r>
            <w:rPr>
              <w:rFonts w:ascii="Times New Roman" w:hAnsi="Times New Roman"/>
              <w:szCs w:val="24"/>
              <w:highlight w:val="none"/>
            </w:rPr>
            <w:fldChar w:fldCharType="separate"/>
          </w:r>
          <w:r>
            <w:rPr>
              <w:rFonts w:ascii="Times New Roman" w:hAnsi="Times New Roman"/>
              <w:highlight w:val="none"/>
            </w:rPr>
            <w:t>1. 总则</w:t>
          </w:r>
          <w:r>
            <w:rPr>
              <w:highlight w:val="none"/>
            </w:rPr>
            <w:tab/>
          </w:r>
          <w:r>
            <w:rPr>
              <w:highlight w:val="none"/>
            </w:rPr>
            <w:fldChar w:fldCharType="begin"/>
          </w:r>
          <w:r>
            <w:rPr>
              <w:highlight w:val="none"/>
            </w:rPr>
            <w:instrText xml:space="preserve"> PAGEREF _Toc25001 \h </w:instrText>
          </w:r>
          <w:r>
            <w:rPr>
              <w:highlight w:val="none"/>
            </w:rPr>
            <w:fldChar w:fldCharType="separate"/>
          </w:r>
          <w:r>
            <w:rPr>
              <w:highlight w:val="none"/>
            </w:rPr>
            <w:t>17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_Toc5278 </w:instrText>
          </w:r>
          <w:r>
            <w:rPr>
              <w:rFonts w:ascii="Times New Roman" w:hAnsi="Times New Roman"/>
              <w:szCs w:val="24"/>
              <w:highlight w:val="none"/>
            </w:rPr>
            <w:fldChar w:fldCharType="separate"/>
          </w:r>
          <w:r>
            <w:rPr>
              <w:rFonts w:ascii="Times New Roman" w:hAnsi="Times New Roman"/>
              <w:highlight w:val="none"/>
            </w:rPr>
            <w:t>1.1 招标项目概况</w:t>
          </w:r>
          <w:r>
            <w:rPr>
              <w:highlight w:val="none"/>
            </w:rPr>
            <w:tab/>
          </w:r>
          <w:r>
            <w:rPr>
              <w:highlight w:val="none"/>
            </w:rPr>
            <w:fldChar w:fldCharType="begin"/>
          </w:r>
          <w:r>
            <w:rPr>
              <w:highlight w:val="none"/>
            </w:rPr>
            <w:instrText xml:space="preserve"> PAGEREF _Toc5278 \h </w:instrText>
          </w:r>
          <w:r>
            <w:rPr>
              <w:highlight w:val="none"/>
            </w:rPr>
            <w:fldChar w:fldCharType="separate"/>
          </w:r>
          <w:r>
            <w:rPr>
              <w:highlight w:val="none"/>
            </w:rPr>
            <w:t>17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_Toc3124 </w:instrText>
          </w:r>
          <w:r>
            <w:rPr>
              <w:rFonts w:ascii="Times New Roman" w:hAnsi="Times New Roman"/>
              <w:szCs w:val="24"/>
              <w:highlight w:val="none"/>
            </w:rPr>
            <w:fldChar w:fldCharType="separate"/>
          </w:r>
          <w:r>
            <w:rPr>
              <w:rFonts w:ascii="Times New Roman" w:hAnsi="Times New Roman"/>
              <w:highlight w:val="none"/>
            </w:rPr>
            <w:t>1.2 招标项目的资金来源和落实情况</w:t>
          </w:r>
          <w:r>
            <w:rPr>
              <w:highlight w:val="none"/>
            </w:rPr>
            <w:tab/>
          </w:r>
          <w:r>
            <w:rPr>
              <w:highlight w:val="none"/>
            </w:rPr>
            <w:fldChar w:fldCharType="begin"/>
          </w:r>
          <w:r>
            <w:rPr>
              <w:highlight w:val="none"/>
            </w:rPr>
            <w:instrText xml:space="preserve"> PAGEREF _Toc3124 \h </w:instrText>
          </w:r>
          <w:r>
            <w:rPr>
              <w:highlight w:val="none"/>
            </w:rPr>
            <w:fldChar w:fldCharType="separate"/>
          </w:r>
          <w:r>
            <w:rPr>
              <w:highlight w:val="none"/>
            </w:rPr>
            <w:t>17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_Toc16128 </w:instrText>
          </w:r>
          <w:r>
            <w:rPr>
              <w:rFonts w:ascii="Times New Roman" w:hAnsi="Times New Roman"/>
              <w:szCs w:val="24"/>
              <w:highlight w:val="none"/>
            </w:rPr>
            <w:fldChar w:fldCharType="separate"/>
          </w:r>
          <w:r>
            <w:rPr>
              <w:rFonts w:ascii="Times New Roman" w:hAnsi="Times New Roman"/>
              <w:highlight w:val="none"/>
            </w:rPr>
            <w:t>1.3招标范围、交货期、交货地点和质量标准</w:t>
          </w:r>
          <w:r>
            <w:rPr>
              <w:highlight w:val="none"/>
            </w:rPr>
            <w:tab/>
          </w:r>
          <w:r>
            <w:rPr>
              <w:highlight w:val="none"/>
            </w:rPr>
            <w:fldChar w:fldCharType="begin"/>
          </w:r>
          <w:r>
            <w:rPr>
              <w:highlight w:val="none"/>
            </w:rPr>
            <w:instrText xml:space="preserve"> PAGEREF _Toc16128 \h </w:instrText>
          </w:r>
          <w:r>
            <w:rPr>
              <w:highlight w:val="none"/>
            </w:rPr>
            <w:fldChar w:fldCharType="separate"/>
          </w:r>
          <w:r>
            <w:rPr>
              <w:highlight w:val="none"/>
            </w:rPr>
            <w:t>17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_Toc14626 </w:instrText>
          </w:r>
          <w:r>
            <w:rPr>
              <w:rFonts w:ascii="Times New Roman" w:hAnsi="Times New Roman"/>
              <w:szCs w:val="24"/>
              <w:highlight w:val="none"/>
            </w:rPr>
            <w:fldChar w:fldCharType="separate"/>
          </w:r>
          <w:r>
            <w:rPr>
              <w:rFonts w:ascii="Times New Roman" w:hAnsi="Times New Roman"/>
              <w:highlight w:val="none"/>
            </w:rPr>
            <w:t>1.4投标人资格要求</w:t>
          </w:r>
          <w:r>
            <w:rPr>
              <w:highlight w:val="none"/>
            </w:rPr>
            <w:tab/>
          </w:r>
          <w:r>
            <w:rPr>
              <w:highlight w:val="none"/>
            </w:rPr>
            <w:fldChar w:fldCharType="begin"/>
          </w:r>
          <w:r>
            <w:rPr>
              <w:highlight w:val="none"/>
            </w:rPr>
            <w:instrText xml:space="preserve"> PAGEREF _Toc14626 \h </w:instrText>
          </w:r>
          <w:r>
            <w:rPr>
              <w:highlight w:val="none"/>
            </w:rPr>
            <w:fldChar w:fldCharType="separate"/>
          </w:r>
          <w:r>
            <w:rPr>
              <w:highlight w:val="none"/>
            </w:rPr>
            <w:t>17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_Toc13722 </w:instrText>
          </w:r>
          <w:r>
            <w:rPr>
              <w:rFonts w:ascii="Times New Roman" w:hAnsi="Times New Roman"/>
              <w:szCs w:val="24"/>
              <w:highlight w:val="none"/>
            </w:rPr>
            <w:fldChar w:fldCharType="separate"/>
          </w:r>
          <w:r>
            <w:rPr>
              <w:rFonts w:ascii="Times New Roman" w:hAnsi="Times New Roman"/>
              <w:highlight w:val="none"/>
            </w:rPr>
            <w:t xml:space="preserve">1.5 </w:t>
          </w:r>
          <w:r>
            <w:rPr>
              <w:rFonts w:hint="eastAsia" w:ascii="Times New Roman" w:hAnsi="Times New Roman"/>
              <w:highlight w:val="none"/>
            </w:rPr>
            <w:t>费用承担</w:t>
          </w:r>
          <w:r>
            <w:rPr>
              <w:highlight w:val="none"/>
            </w:rPr>
            <w:tab/>
          </w:r>
          <w:r>
            <w:rPr>
              <w:highlight w:val="none"/>
            </w:rPr>
            <w:fldChar w:fldCharType="begin"/>
          </w:r>
          <w:r>
            <w:rPr>
              <w:highlight w:val="none"/>
            </w:rPr>
            <w:instrText xml:space="preserve"> PAGEREF _Toc13722 \h </w:instrText>
          </w:r>
          <w:r>
            <w:rPr>
              <w:highlight w:val="none"/>
            </w:rPr>
            <w:fldChar w:fldCharType="separate"/>
          </w:r>
          <w:r>
            <w:rPr>
              <w:highlight w:val="none"/>
            </w:rPr>
            <w:t>19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_Toc22601 </w:instrText>
          </w:r>
          <w:r>
            <w:rPr>
              <w:rFonts w:ascii="Times New Roman" w:hAnsi="Times New Roman"/>
              <w:szCs w:val="24"/>
              <w:highlight w:val="none"/>
            </w:rPr>
            <w:fldChar w:fldCharType="separate"/>
          </w:r>
          <w:r>
            <w:rPr>
              <w:rFonts w:ascii="Times New Roman" w:hAnsi="Times New Roman"/>
              <w:highlight w:val="none"/>
            </w:rPr>
            <w:t>1.6</w:t>
          </w:r>
          <w:r>
            <w:rPr>
              <w:rFonts w:hint="eastAsia" w:ascii="Times New Roman" w:hAnsi="Times New Roman"/>
              <w:highlight w:val="none"/>
            </w:rPr>
            <w:t>保密</w:t>
          </w:r>
          <w:r>
            <w:rPr>
              <w:highlight w:val="none"/>
            </w:rPr>
            <w:tab/>
          </w:r>
          <w:r>
            <w:rPr>
              <w:highlight w:val="none"/>
            </w:rPr>
            <w:fldChar w:fldCharType="begin"/>
          </w:r>
          <w:r>
            <w:rPr>
              <w:highlight w:val="none"/>
            </w:rPr>
            <w:instrText xml:space="preserve"> PAGEREF _Toc22601 \h </w:instrText>
          </w:r>
          <w:r>
            <w:rPr>
              <w:highlight w:val="none"/>
            </w:rPr>
            <w:fldChar w:fldCharType="separate"/>
          </w:r>
          <w:r>
            <w:rPr>
              <w:highlight w:val="none"/>
            </w:rPr>
            <w:t>19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_Toc24045 </w:instrText>
          </w:r>
          <w:r>
            <w:rPr>
              <w:rFonts w:ascii="Times New Roman" w:hAnsi="Times New Roman"/>
              <w:szCs w:val="24"/>
              <w:highlight w:val="none"/>
            </w:rPr>
            <w:fldChar w:fldCharType="separate"/>
          </w:r>
          <w:r>
            <w:rPr>
              <w:rFonts w:ascii="Times New Roman" w:hAnsi="Times New Roman"/>
              <w:highlight w:val="none"/>
            </w:rPr>
            <w:t>1.7 语言文字</w:t>
          </w:r>
          <w:r>
            <w:rPr>
              <w:highlight w:val="none"/>
            </w:rPr>
            <w:tab/>
          </w:r>
          <w:r>
            <w:rPr>
              <w:highlight w:val="none"/>
            </w:rPr>
            <w:fldChar w:fldCharType="begin"/>
          </w:r>
          <w:r>
            <w:rPr>
              <w:highlight w:val="none"/>
            </w:rPr>
            <w:instrText xml:space="preserve"> PAGEREF _Toc24045 \h </w:instrText>
          </w:r>
          <w:r>
            <w:rPr>
              <w:highlight w:val="none"/>
            </w:rPr>
            <w:fldChar w:fldCharType="separate"/>
          </w:r>
          <w:r>
            <w:rPr>
              <w:highlight w:val="none"/>
            </w:rPr>
            <w:t>19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_Toc8732 </w:instrText>
          </w:r>
          <w:r>
            <w:rPr>
              <w:rFonts w:ascii="Times New Roman" w:hAnsi="Times New Roman"/>
              <w:szCs w:val="24"/>
              <w:highlight w:val="none"/>
            </w:rPr>
            <w:fldChar w:fldCharType="separate"/>
          </w:r>
          <w:r>
            <w:rPr>
              <w:rFonts w:ascii="Times New Roman" w:hAnsi="Times New Roman"/>
              <w:highlight w:val="none"/>
            </w:rPr>
            <w:t>1.8计量单位</w:t>
          </w:r>
          <w:r>
            <w:rPr>
              <w:highlight w:val="none"/>
            </w:rPr>
            <w:tab/>
          </w:r>
          <w:r>
            <w:rPr>
              <w:highlight w:val="none"/>
            </w:rPr>
            <w:fldChar w:fldCharType="begin"/>
          </w:r>
          <w:r>
            <w:rPr>
              <w:highlight w:val="none"/>
            </w:rPr>
            <w:instrText xml:space="preserve"> PAGEREF _Toc8732 \h </w:instrText>
          </w:r>
          <w:r>
            <w:rPr>
              <w:highlight w:val="none"/>
            </w:rPr>
            <w:fldChar w:fldCharType="separate"/>
          </w:r>
          <w:r>
            <w:rPr>
              <w:highlight w:val="none"/>
            </w:rPr>
            <w:t>19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_Toc15279 </w:instrText>
          </w:r>
          <w:r>
            <w:rPr>
              <w:rFonts w:ascii="Times New Roman" w:hAnsi="Times New Roman"/>
              <w:szCs w:val="24"/>
              <w:highlight w:val="none"/>
            </w:rPr>
            <w:fldChar w:fldCharType="separate"/>
          </w:r>
          <w:r>
            <w:rPr>
              <w:rFonts w:ascii="Times New Roman" w:hAnsi="Times New Roman"/>
              <w:highlight w:val="none"/>
            </w:rPr>
            <w:t>1.9投标预备会</w:t>
          </w:r>
          <w:r>
            <w:rPr>
              <w:highlight w:val="none"/>
            </w:rPr>
            <w:tab/>
          </w:r>
          <w:r>
            <w:rPr>
              <w:highlight w:val="none"/>
            </w:rPr>
            <w:fldChar w:fldCharType="begin"/>
          </w:r>
          <w:r>
            <w:rPr>
              <w:highlight w:val="none"/>
            </w:rPr>
            <w:instrText xml:space="preserve"> PAGEREF _Toc15279 \h </w:instrText>
          </w:r>
          <w:r>
            <w:rPr>
              <w:highlight w:val="none"/>
            </w:rPr>
            <w:fldChar w:fldCharType="separate"/>
          </w:r>
          <w:r>
            <w:rPr>
              <w:highlight w:val="none"/>
            </w:rPr>
            <w:t>19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_Toc19524 </w:instrText>
          </w:r>
          <w:r>
            <w:rPr>
              <w:rFonts w:ascii="Times New Roman" w:hAnsi="Times New Roman"/>
              <w:szCs w:val="24"/>
              <w:highlight w:val="none"/>
            </w:rPr>
            <w:fldChar w:fldCharType="separate"/>
          </w:r>
          <w:r>
            <w:rPr>
              <w:rFonts w:ascii="Times New Roman" w:hAnsi="Times New Roman"/>
              <w:highlight w:val="none"/>
            </w:rPr>
            <w:t>1.10 分包</w:t>
          </w:r>
          <w:r>
            <w:rPr>
              <w:highlight w:val="none"/>
            </w:rPr>
            <w:tab/>
          </w:r>
          <w:r>
            <w:rPr>
              <w:highlight w:val="none"/>
            </w:rPr>
            <w:fldChar w:fldCharType="begin"/>
          </w:r>
          <w:r>
            <w:rPr>
              <w:highlight w:val="none"/>
            </w:rPr>
            <w:instrText xml:space="preserve"> PAGEREF _Toc19524 \h </w:instrText>
          </w:r>
          <w:r>
            <w:rPr>
              <w:highlight w:val="none"/>
            </w:rPr>
            <w:fldChar w:fldCharType="separate"/>
          </w:r>
          <w:r>
            <w:rPr>
              <w:highlight w:val="none"/>
            </w:rPr>
            <w:t>19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_Toc5000 </w:instrText>
          </w:r>
          <w:r>
            <w:rPr>
              <w:rFonts w:ascii="Times New Roman" w:hAnsi="Times New Roman"/>
              <w:szCs w:val="24"/>
              <w:highlight w:val="none"/>
            </w:rPr>
            <w:fldChar w:fldCharType="separate"/>
          </w:r>
          <w:r>
            <w:rPr>
              <w:rFonts w:ascii="Times New Roman" w:hAnsi="Times New Roman"/>
              <w:highlight w:val="none"/>
            </w:rPr>
            <w:t>1.11响应和偏差</w:t>
          </w:r>
          <w:r>
            <w:rPr>
              <w:highlight w:val="none"/>
            </w:rPr>
            <w:tab/>
          </w:r>
          <w:r>
            <w:rPr>
              <w:highlight w:val="none"/>
            </w:rPr>
            <w:fldChar w:fldCharType="begin"/>
          </w:r>
          <w:r>
            <w:rPr>
              <w:highlight w:val="none"/>
            </w:rPr>
            <w:instrText xml:space="preserve"> PAGEREF _Toc5000 \h </w:instrText>
          </w:r>
          <w:r>
            <w:rPr>
              <w:highlight w:val="none"/>
            </w:rPr>
            <w:fldChar w:fldCharType="separate"/>
          </w:r>
          <w:r>
            <w:rPr>
              <w:highlight w:val="none"/>
            </w:rPr>
            <w:t>20</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_Toc24550 </w:instrText>
          </w:r>
          <w:r>
            <w:rPr>
              <w:rFonts w:ascii="Times New Roman" w:hAnsi="Times New Roman"/>
              <w:szCs w:val="24"/>
              <w:highlight w:val="none"/>
            </w:rPr>
            <w:fldChar w:fldCharType="separate"/>
          </w:r>
          <w:r>
            <w:rPr>
              <w:rFonts w:ascii="Times New Roman" w:hAnsi="Times New Roman"/>
              <w:highlight w:val="none"/>
            </w:rPr>
            <w:t>2. 招标文件</w:t>
          </w:r>
          <w:r>
            <w:rPr>
              <w:highlight w:val="none"/>
            </w:rPr>
            <w:tab/>
          </w:r>
          <w:r>
            <w:rPr>
              <w:highlight w:val="none"/>
            </w:rPr>
            <w:fldChar w:fldCharType="begin"/>
          </w:r>
          <w:r>
            <w:rPr>
              <w:highlight w:val="none"/>
            </w:rPr>
            <w:instrText xml:space="preserve"> PAGEREF _Toc24550 \h </w:instrText>
          </w:r>
          <w:r>
            <w:rPr>
              <w:highlight w:val="none"/>
            </w:rPr>
            <w:fldChar w:fldCharType="separate"/>
          </w:r>
          <w:r>
            <w:rPr>
              <w:highlight w:val="none"/>
            </w:rPr>
            <w:t>20</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_Toc11450 </w:instrText>
          </w:r>
          <w:r>
            <w:rPr>
              <w:rFonts w:ascii="Times New Roman" w:hAnsi="Times New Roman"/>
              <w:szCs w:val="24"/>
              <w:highlight w:val="none"/>
            </w:rPr>
            <w:fldChar w:fldCharType="separate"/>
          </w:r>
          <w:r>
            <w:rPr>
              <w:rFonts w:ascii="Times New Roman" w:hAnsi="Times New Roman"/>
              <w:highlight w:val="none"/>
            </w:rPr>
            <w:t>2.1 招标文件的组成</w:t>
          </w:r>
          <w:r>
            <w:rPr>
              <w:highlight w:val="none"/>
            </w:rPr>
            <w:tab/>
          </w:r>
          <w:r>
            <w:rPr>
              <w:highlight w:val="none"/>
            </w:rPr>
            <w:fldChar w:fldCharType="begin"/>
          </w:r>
          <w:r>
            <w:rPr>
              <w:highlight w:val="none"/>
            </w:rPr>
            <w:instrText xml:space="preserve"> PAGEREF _Toc11450 \h </w:instrText>
          </w:r>
          <w:r>
            <w:rPr>
              <w:highlight w:val="none"/>
            </w:rPr>
            <w:fldChar w:fldCharType="separate"/>
          </w:r>
          <w:r>
            <w:rPr>
              <w:highlight w:val="none"/>
            </w:rPr>
            <w:t>20</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_Toc10020 </w:instrText>
          </w:r>
          <w:r>
            <w:rPr>
              <w:rFonts w:ascii="Times New Roman" w:hAnsi="Times New Roman"/>
              <w:szCs w:val="24"/>
              <w:highlight w:val="none"/>
            </w:rPr>
            <w:fldChar w:fldCharType="separate"/>
          </w:r>
          <w:r>
            <w:rPr>
              <w:rFonts w:ascii="Times New Roman" w:hAnsi="Times New Roman"/>
              <w:highlight w:val="none"/>
            </w:rPr>
            <w:t>2.2 招标文件的澄清</w:t>
          </w:r>
          <w:r>
            <w:rPr>
              <w:highlight w:val="none"/>
            </w:rPr>
            <w:tab/>
          </w:r>
          <w:r>
            <w:rPr>
              <w:highlight w:val="none"/>
            </w:rPr>
            <w:fldChar w:fldCharType="begin"/>
          </w:r>
          <w:r>
            <w:rPr>
              <w:highlight w:val="none"/>
            </w:rPr>
            <w:instrText xml:space="preserve"> PAGEREF _Toc10020 \h </w:instrText>
          </w:r>
          <w:r>
            <w:rPr>
              <w:highlight w:val="none"/>
            </w:rPr>
            <w:fldChar w:fldCharType="separate"/>
          </w:r>
          <w:r>
            <w:rPr>
              <w:highlight w:val="none"/>
            </w:rPr>
            <w:t>21</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_Toc28964 </w:instrText>
          </w:r>
          <w:r>
            <w:rPr>
              <w:rFonts w:ascii="Times New Roman" w:hAnsi="Times New Roman"/>
              <w:szCs w:val="24"/>
              <w:highlight w:val="none"/>
            </w:rPr>
            <w:fldChar w:fldCharType="separate"/>
          </w:r>
          <w:r>
            <w:rPr>
              <w:rFonts w:ascii="Times New Roman" w:hAnsi="Times New Roman"/>
              <w:highlight w:val="none"/>
            </w:rPr>
            <w:t>2.3 招标文件的修改</w:t>
          </w:r>
          <w:r>
            <w:rPr>
              <w:highlight w:val="none"/>
            </w:rPr>
            <w:tab/>
          </w:r>
          <w:r>
            <w:rPr>
              <w:highlight w:val="none"/>
            </w:rPr>
            <w:fldChar w:fldCharType="begin"/>
          </w:r>
          <w:r>
            <w:rPr>
              <w:highlight w:val="none"/>
            </w:rPr>
            <w:instrText xml:space="preserve"> PAGEREF _Toc28964 \h </w:instrText>
          </w:r>
          <w:r>
            <w:rPr>
              <w:highlight w:val="none"/>
            </w:rPr>
            <w:fldChar w:fldCharType="separate"/>
          </w:r>
          <w:r>
            <w:rPr>
              <w:highlight w:val="none"/>
            </w:rPr>
            <w:t>21</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_Toc5020 </w:instrText>
          </w:r>
          <w:r>
            <w:rPr>
              <w:rFonts w:ascii="Times New Roman" w:hAnsi="Times New Roman"/>
              <w:szCs w:val="24"/>
              <w:highlight w:val="none"/>
            </w:rPr>
            <w:fldChar w:fldCharType="separate"/>
          </w:r>
          <w:r>
            <w:rPr>
              <w:rFonts w:ascii="Times New Roman" w:hAnsi="Times New Roman"/>
              <w:highlight w:val="none"/>
            </w:rPr>
            <w:t>2.4 招标文件的异议</w:t>
          </w:r>
          <w:r>
            <w:rPr>
              <w:highlight w:val="none"/>
            </w:rPr>
            <w:tab/>
          </w:r>
          <w:r>
            <w:rPr>
              <w:highlight w:val="none"/>
            </w:rPr>
            <w:fldChar w:fldCharType="begin"/>
          </w:r>
          <w:r>
            <w:rPr>
              <w:highlight w:val="none"/>
            </w:rPr>
            <w:instrText xml:space="preserve"> PAGEREF _Toc5020 \h </w:instrText>
          </w:r>
          <w:r>
            <w:rPr>
              <w:highlight w:val="none"/>
            </w:rPr>
            <w:fldChar w:fldCharType="separate"/>
          </w:r>
          <w:r>
            <w:rPr>
              <w:highlight w:val="none"/>
            </w:rPr>
            <w:t>21</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_Toc26172 </w:instrText>
          </w:r>
          <w:r>
            <w:rPr>
              <w:rFonts w:ascii="Times New Roman" w:hAnsi="Times New Roman"/>
              <w:szCs w:val="24"/>
              <w:highlight w:val="none"/>
            </w:rPr>
            <w:fldChar w:fldCharType="separate"/>
          </w:r>
          <w:r>
            <w:rPr>
              <w:rFonts w:ascii="Times New Roman" w:hAnsi="Times New Roman"/>
              <w:highlight w:val="none"/>
            </w:rPr>
            <w:t>3. 投标文件</w:t>
          </w:r>
          <w:r>
            <w:rPr>
              <w:highlight w:val="none"/>
            </w:rPr>
            <w:tab/>
          </w:r>
          <w:r>
            <w:rPr>
              <w:highlight w:val="none"/>
            </w:rPr>
            <w:fldChar w:fldCharType="begin"/>
          </w:r>
          <w:r>
            <w:rPr>
              <w:highlight w:val="none"/>
            </w:rPr>
            <w:instrText xml:space="preserve"> PAGEREF _Toc26172 \h </w:instrText>
          </w:r>
          <w:r>
            <w:rPr>
              <w:highlight w:val="none"/>
            </w:rPr>
            <w:fldChar w:fldCharType="separate"/>
          </w:r>
          <w:r>
            <w:rPr>
              <w:highlight w:val="none"/>
            </w:rPr>
            <w:t>21</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_Toc19955 </w:instrText>
          </w:r>
          <w:r>
            <w:rPr>
              <w:rFonts w:ascii="Times New Roman" w:hAnsi="Times New Roman"/>
              <w:szCs w:val="24"/>
              <w:highlight w:val="none"/>
            </w:rPr>
            <w:fldChar w:fldCharType="separate"/>
          </w:r>
          <w:r>
            <w:rPr>
              <w:rFonts w:ascii="Times New Roman" w:hAnsi="Times New Roman"/>
              <w:highlight w:val="none"/>
            </w:rPr>
            <w:t>3.1 投标文件的组成</w:t>
          </w:r>
          <w:r>
            <w:rPr>
              <w:highlight w:val="none"/>
            </w:rPr>
            <w:tab/>
          </w:r>
          <w:r>
            <w:rPr>
              <w:highlight w:val="none"/>
            </w:rPr>
            <w:fldChar w:fldCharType="begin"/>
          </w:r>
          <w:r>
            <w:rPr>
              <w:highlight w:val="none"/>
            </w:rPr>
            <w:instrText xml:space="preserve"> PAGEREF _Toc19955 \h </w:instrText>
          </w:r>
          <w:r>
            <w:rPr>
              <w:highlight w:val="none"/>
            </w:rPr>
            <w:fldChar w:fldCharType="separate"/>
          </w:r>
          <w:r>
            <w:rPr>
              <w:highlight w:val="none"/>
            </w:rPr>
            <w:t>21</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_Toc3828 </w:instrText>
          </w:r>
          <w:r>
            <w:rPr>
              <w:rFonts w:ascii="Times New Roman" w:hAnsi="Times New Roman"/>
              <w:szCs w:val="24"/>
              <w:highlight w:val="none"/>
            </w:rPr>
            <w:fldChar w:fldCharType="separate"/>
          </w:r>
          <w:r>
            <w:rPr>
              <w:rFonts w:ascii="Times New Roman" w:hAnsi="Times New Roman"/>
              <w:highlight w:val="none"/>
            </w:rPr>
            <w:t>3.2 投标报价</w:t>
          </w:r>
          <w:r>
            <w:rPr>
              <w:highlight w:val="none"/>
            </w:rPr>
            <w:tab/>
          </w:r>
          <w:r>
            <w:rPr>
              <w:highlight w:val="none"/>
            </w:rPr>
            <w:fldChar w:fldCharType="begin"/>
          </w:r>
          <w:r>
            <w:rPr>
              <w:highlight w:val="none"/>
            </w:rPr>
            <w:instrText xml:space="preserve"> PAGEREF _Toc3828 \h </w:instrText>
          </w:r>
          <w:r>
            <w:rPr>
              <w:highlight w:val="none"/>
            </w:rPr>
            <w:fldChar w:fldCharType="separate"/>
          </w:r>
          <w:r>
            <w:rPr>
              <w:highlight w:val="none"/>
            </w:rPr>
            <w:t>22</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_Toc24243 </w:instrText>
          </w:r>
          <w:r>
            <w:rPr>
              <w:rFonts w:ascii="Times New Roman" w:hAnsi="Times New Roman"/>
              <w:szCs w:val="24"/>
              <w:highlight w:val="none"/>
            </w:rPr>
            <w:fldChar w:fldCharType="separate"/>
          </w:r>
          <w:r>
            <w:rPr>
              <w:rFonts w:ascii="Times New Roman" w:hAnsi="Times New Roman"/>
              <w:highlight w:val="none"/>
            </w:rPr>
            <w:t>3.3 投标有效期</w:t>
          </w:r>
          <w:r>
            <w:rPr>
              <w:highlight w:val="none"/>
            </w:rPr>
            <w:tab/>
          </w:r>
          <w:r>
            <w:rPr>
              <w:highlight w:val="none"/>
            </w:rPr>
            <w:fldChar w:fldCharType="begin"/>
          </w:r>
          <w:r>
            <w:rPr>
              <w:highlight w:val="none"/>
            </w:rPr>
            <w:instrText xml:space="preserve"> PAGEREF _Toc24243 \h </w:instrText>
          </w:r>
          <w:r>
            <w:rPr>
              <w:highlight w:val="none"/>
            </w:rPr>
            <w:fldChar w:fldCharType="separate"/>
          </w:r>
          <w:r>
            <w:rPr>
              <w:highlight w:val="none"/>
            </w:rPr>
            <w:t>23</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_Toc1443 </w:instrText>
          </w:r>
          <w:r>
            <w:rPr>
              <w:rFonts w:ascii="Times New Roman" w:hAnsi="Times New Roman"/>
              <w:szCs w:val="24"/>
              <w:highlight w:val="none"/>
            </w:rPr>
            <w:fldChar w:fldCharType="separate"/>
          </w:r>
          <w:r>
            <w:rPr>
              <w:rFonts w:ascii="Times New Roman" w:hAnsi="Times New Roman"/>
              <w:highlight w:val="none"/>
            </w:rPr>
            <w:t>3.4 投标保证金</w:t>
          </w:r>
          <w:r>
            <w:rPr>
              <w:highlight w:val="none"/>
            </w:rPr>
            <w:tab/>
          </w:r>
          <w:r>
            <w:rPr>
              <w:highlight w:val="none"/>
            </w:rPr>
            <w:fldChar w:fldCharType="begin"/>
          </w:r>
          <w:r>
            <w:rPr>
              <w:highlight w:val="none"/>
            </w:rPr>
            <w:instrText xml:space="preserve"> PAGEREF _Toc1443 \h </w:instrText>
          </w:r>
          <w:r>
            <w:rPr>
              <w:highlight w:val="none"/>
            </w:rPr>
            <w:fldChar w:fldCharType="separate"/>
          </w:r>
          <w:r>
            <w:rPr>
              <w:highlight w:val="none"/>
            </w:rPr>
            <w:t>23</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_Toc8953 </w:instrText>
          </w:r>
          <w:r>
            <w:rPr>
              <w:rFonts w:ascii="Times New Roman" w:hAnsi="Times New Roman"/>
              <w:szCs w:val="24"/>
              <w:highlight w:val="none"/>
            </w:rPr>
            <w:fldChar w:fldCharType="separate"/>
          </w:r>
          <w:r>
            <w:rPr>
              <w:rFonts w:ascii="Times New Roman" w:hAnsi="Times New Roman"/>
              <w:highlight w:val="none"/>
            </w:rPr>
            <w:t>3.5 资格审查资料</w:t>
          </w:r>
          <w:r>
            <w:rPr>
              <w:highlight w:val="none"/>
            </w:rPr>
            <w:tab/>
          </w:r>
          <w:r>
            <w:rPr>
              <w:highlight w:val="none"/>
            </w:rPr>
            <w:fldChar w:fldCharType="begin"/>
          </w:r>
          <w:r>
            <w:rPr>
              <w:highlight w:val="none"/>
            </w:rPr>
            <w:instrText xml:space="preserve"> PAGEREF _Toc8953 \h </w:instrText>
          </w:r>
          <w:r>
            <w:rPr>
              <w:highlight w:val="none"/>
            </w:rPr>
            <w:fldChar w:fldCharType="separate"/>
          </w:r>
          <w:r>
            <w:rPr>
              <w:highlight w:val="none"/>
            </w:rPr>
            <w:t>23</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_Toc22128 </w:instrText>
          </w:r>
          <w:r>
            <w:rPr>
              <w:rFonts w:ascii="Times New Roman" w:hAnsi="Times New Roman"/>
              <w:szCs w:val="24"/>
              <w:highlight w:val="none"/>
            </w:rPr>
            <w:fldChar w:fldCharType="separate"/>
          </w:r>
          <w:r>
            <w:rPr>
              <w:rFonts w:ascii="Times New Roman" w:hAnsi="Times New Roman"/>
              <w:highlight w:val="none"/>
            </w:rPr>
            <w:t>3.6 备选投标方案</w:t>
          </w:r>
          <w:r>
            <w:rPr>
              <w:highlight w:val="none"/>
            </w:rPr>
            <w:tab/>
          </w:r>
          <w:r>
            <w:rPr>
              <w:highlight w:val="none"/>
            </w:rPr>
            <w:fldChar w:fldCharType="begin"/>
          </w:r>
          <w:r>
            <w:rPr>
              <w:highlight w:val="none"/>
            </w:rPr>
            <w:instrText xml:space="preserve"> PAGEREF _Toc22128 \h </w:instrText>
          </w:r>
          <w:r>
            <w:rPr>
              <w:highlight w:val="none"/>
            </w:rPr>
            <w:fldChar w:fldCharType="separate"/>
          </w:r>
          <w:r>
            <w:rPr>
              <w:highlight w:val="none"/>
            </w:rPr>
            <w:t>24</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_Toc5074 </w:instrText>
          </w:r>
          <w:r>
            <w:rPr>
              <w:rFonts w:ascii="Times New Roman" w:hAnsi="Times New Roman"/>
              <w:szCs w:val="24"/>
              <w:highlight w:val="none"/>
            </w:rPr>
            <w:fldChar w:fldCharType="separate"/>
          </w:r>
          <w:r>
            <w:rPr>
              <w:rFonts w:ascii="Times New Roman" w:hAnsi="Times New Roman"/>
              <w:highlight w:val="none"/>
            </w:rPr>
            <w:t>3.7 投标文件的编制</w:t>
          </w:r>
          <w:r>
            <w:rPr>
              <w:highlight w:val="none"/>
            </w:rPr>
            <w:tab/>
          </w:r>
          <w:r>
            <w:rPr>
              <w:highlight w:val="none"/>
            </w:rPr>
            <w:fldChar w:fldCharType="begin"/>
          </w:r>
          <w:r>
            <w:rPr>
              <w:highlight w:val="none"/>
            </w:rPr>
            <w:instrText xml:space="preserve"> PAGEREF _Toc5074 \h </w:instrText>
          </w:r>
          <w:r>
            <w:rPr>
              <w:highlight w:val="none"/>
            </w:rPr>
            <w:fldChar w:fldCharType="separate"/>
          </w:r>
          <w:r>
            <w:rPr>
              <w:highlight w:val="none"/>
            </w:rPr>
            <w:t>24</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_Toc9676 </w:instrText>
          </w:r>
          <w:r>
            <w:rPr>
              <w:rFonts w:ascii="Times New Roman" w:hAnsi="Times New Roman"/>
              <w:szCs w:val="24"/>
              <w:highlight w:val="none"/>
            </w:rPr>
            <w:fldChar w:fldCharType="separate"/>
          </w:r>
          <w:r>
            <w:rPr>
              <w:rFonts w:ascii="Times New Roman" w:hAnsi="Times New Roman"/>
              <w:highlight w:val="none"/>
            </w:rPr>
            <w:t>4. 投标</w:t>
          </w:r>
          <w:r>
            <w:rPr>
              <w:highlight w:val="none"/>
            </w:rPr>
            <w:tab/>
          </w:r>
          <w:r>
            <w:rPr>
              <w:highlight w:val="none"/>
            </w:rPr>
            <w:fldChar w:fldCharType="begin"/>
          </w:r>
          <w:r>
            <w:rPr>
              <w:highlight w:val="none"/>
            </w:rPr>
            <w:instrText xml:space="preserve"> PAGEREF _Toc9676 \h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_Toc23857 </w:instrText>
          </w:r>
          <w:r>
            <w:rPr>
              <w:rFonts w:ascii="Times New Roman" w:hAnsi="Times New Roman"/>
              <w:szCs w:val="24"/>
              <w:highlight w:val="none"/>
            </w:rPr>
            <w:fldChar w:fldCharType="separate"/>
          </w:r>
          <w:r>
            <w:rPr>
              <w:rFonts w:ascii="Times New Roman" w:hAnsi="Times New Roman"/>
              <w:highlight w:val="none"/>
            </w:rPr>
            <w:t>4.1 投标文件的密封和标记</w:t>
          </w:r>
          <w:r>
            <w:rPr>
              <w:highlight w:val="none"/>
            </w:rPr>
            <w:tab/>
          </w:r>
          <w:r>
            <w:rPr>
              <w:highlight w:val="none"/>
            </w:rPr>
            <w:fldChar w:fldCharType="begin"/>
          </w:r>
          <w:r>
            <w:rPr>
              <w:highlight w:val="none"/>
            </w:rPr>
            <w:instrText xml:space="preserve"> PAGEREF _Toc23857 \h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_Toc19450 </w:instrText>
          </w:r>
          <w:r>
            <w:rPr>
              <w:rFonts w:ascii="Times New Roman" w:hAnsi="Times New Roman"/>
              <w:szCs w:val="24"/>
              <w:highlight w:val="none"/>
            </w:rPr>
            <w:fldChar w:fldCharType="separate"/>
          </w:r>
          <w:r>
            <w:rPr>
              <w:rFonts w:ascii="Times New Roman" w:hAnsi="Times New Roman"/>
              <w:highlight w:val="none"/>
            </w:rPr>
            <w:t>4.2 投标文件的递交</w:t>
          </w:r>
          <w:r>
            <w:rPr>
              <w:highlight w:val="none"/>
            </w:rPr>
            <w:tab/>
          </w:r>
          <w:r>
            <w:rPr>
              <w:highlight w:val="none"/>
            </w:rPr>
            <w:fldChar w:fldCharType="begin"/>
          </w:r>
          <w:r>
            <w:rPr>
              <w:highlight w:val="none"/>
            </w:rPr>
            <w:instrText xml:space="preserve"> PAGEREF _Toc19450 \h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_Toc27107 </w:instrText>
          </w:r>
          <w:r>
            <w:rPr>
              <w:rFonts w:ascii="Times New Roman" w:hAnsi="Times New Roman"/>
              <w:szCs w:val="24"/>
              <w:highlight w:val="none"/>
            </w:rPr>
            <w:fldChar w:fldCharType="separate"/>
          </w:r>
          <w:r>
            <w:rPr>
              <w:rFonts w:ascii="Times New Roman" w:hAnsi="Times New Roman"/>
              <w:highlight w:val="none"/>
            </w:rPr>
            <w:t>4.3 投标文件的修改与撤回</w:t>
          </w:r>
          <w:r>
            <w:rPr>
              <w:highlight w:val="none"/>
            </w:rPr>
            <w:tab/>
          </w:r>
          <w:r>
            <w:rPr>
              <w:highlight w:val="none"/>
            </w:rPr>
            <w:fldChar w:fldCharType="begin"/>
          </w:r>
          <w:r>
            <w:rPr>
              <w:highlight w:val="none"/>
            </w:rPr>
            <w:instrText xml:space="preserve"> PAGEREF _Toc27107 \h </w:instrText>
          </w:r>
          <w:r>
            <w:rPr>
              <w:highlight w:val="none"/>
            </w:rPr>
            <w:fldChar w:fldCharType="separate"/>
          </w:r>
          <w:r>
            <w:rPr>
              <w:highlight w:val="none"/>
            </w:rPr>
            <w:t>25</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_Toc5573 </w:instrText>
          </w:r>
          <w:r>
            <w:rPr>
              <w:rFonts w:ascii="Times New Roman" w:hAnsi="Times New Roman"/>
              <w:szCs w:val="24"/>
              <w:highlight w:val="none"/>
            </w:rPr>
            <w:fldChar w:fldCharType="separate"/>
          </w:r>
          <w:r>
            <w:rPr>
              <w:rFonts w:ascii="Times New Roman" w:hAnsi="Times New Roman"/>
              <w:highlight w:val="none"/>
            </w:rPr>
            <w:t>5. 开标</w:t>
          </w:r>
          <w:r>
            <w:rPr>
              <w:highlight w:val="none"/>
            </w:rPr>
            <w:tab/>
          </w:r>
          <w:r>
            <w:rPr>
              <w:highlight w:val="none"/>
            </w:rPr>
            <w:fldChar w:fldCharType="begin"/>
          </w:r>
          <w:r>
            <w:rPr>
              <w:highlight w:val="none"/>
            </w:rPr>
            <w:instrText xml:space="preserve"> PAGEREF _Toc5573 \h </w:instrText>
          </w:r>
          <w:r>
            <w:rPr>
              <w:highlight w:val="none"/>
            </w:rPr>
            <w:fldChar w:fldCharType="separate"/>
          </w:r>
          <w:r>
            <w:rPr>
              <w:highlight w:val="none"/>
            </w:rPr>
            <w:t>26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_Toc29689 </w:instrText>
          </w:r>
          <w:r>
            <w:rPr>
              <w:rFonts w:ascii="Times New Roman" w:hAnsi="Times New Roman"/>
              <w:szCs w:val="24"/>
              <w:highlight w:val="none"/>
            </w:rPr>
            <w:fldChar w:fldCharType="separate"/>
          </w:r>
          <w:r>
            <w:rPr>
              <w:rFonts w:ascii="Times New Roman" w:hAnsi="Times New Roman"/>
              <w:highlight w:val="none"/>
            </w:rPr>
            <w:t>5.1 开标时间和地点</w:t>
          </w:r>
          <w:r>
            <w:rPr>
              <w:highlight w:val="none"/>
            </w:rPr>
            <w:tab/>
          </w:r>
          <w:r>
            <w:rPr>
              <w:highlight w:val="none"/>
            </w:rPr>
            <w:fldChar w:fldCharType="begin"/>
          </w:r>
          <w:r>
            <w:rPr>
              <w:highlight w:val="none"/>
            </w:rPr>
            <w:instrText xml:space="preserve"> PAGEREF _Toc29689 \h </w:instrText>
          </w:r>
          <w:r>
            <w:rPr>
              <w:highlight w:val="none"/>
            </w:rPr>
            <w:fldChar w:fldCharType="separate"/>
          </w:r>
          <w:r>
            <w:rPr>
              <w:highlight w:val="none"/>
            </w:rPr>
            <w:t>26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_Toc7106 </w:instrText>
          </w:r>
          <w:r>
            <w:rPr>
              <w:rFonts w:ascii="Times New Roman" w:hAnsi="Times New Roman"/>
              <w:szCs w:val="24"/>
              <w:highlight w:val="none"/>
            </w:rPr>
            <w:fldChar w:fldCharType="separate"/>
          </w:r>
          <w:r>
            <w:rPr>
              <w:rFonts w:ascii="Times New Roman" w:hAnsi="Times New Roman"/>
              <w:highlight w:val="none"/>
            </w:rPr>
            <w:t>5.2 开标程序</w:t>
          </w:r>
          <w:r>
            <w:rPr>
              <w:highlight w:val="none"/>
            </w:rPr>
            <w:tab/>
          </w:r>
          <w:r>
            <w:rPr>
              <w:highlight w:val="none"/>
            </w:rPr>
            <w:fldChar w:fldCharType="begin"/>
          </w:r>
          <w:r>
            <w:rPr>
              <w:highlight w:val="none"/>
            </w:rPr>
            <w:instrText xml:space="preserve"> PAGEREF _Toc7106 \h </w:instrText>
          </w:r>
          <w:r>
            <w:rPr>
              <w:highlight w:val="none"/>
            </w:rPr>
            <w:fldChar w:fldCharType="separate"/>
          </w:r>
          <w:r>
            <w:rPr>
              <w:highlight w:val="none"/>
            </w:rPr>
            <w:t>26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_Toc25963 </w:instrText>
          </w:r>
          <w:r>
            <w:rPr>
              <w:rFonts w:ascii="Times New Roman" w:hAnsi="Times New Roman"/>
              <w:szCs w:val="24"/>
              <w:highlight w:val="none"/>
            </w:rPr>
            <w:fldChar w:fldCharType="separate"/>
          </w:r>
          <w:r>
            <w:rPr>
              <w:rFonts w:ascii="Times New Roman" w:hAnsi="Times New Roman"/>
              <w:highlight w:val="none"/>
            </w:rPr>
            <w:t>5.3 开标异议</w:t>
          </w:r>
          <w:r>
            <w:rPr>
              <w:highlight w:val="none"/>
            </w:rPr>
            <w:tab/>
          </w:r>
          <w:r>
            <w:rPr>
              <w:highlight w:val="none"/>
            </w:rPr>
            <w:fldChar w:fldCharType="begin"/>
          </w:r>
          <w:r>
            <w:rPr>
              <w:highlight w:val="none"/>
            </w:rPr>
            <w:instrText xml:space="preserve"> PAGEREF _Toc25963 \h </w:instrText>
          </w:r>
          <w:r>
            <w:rPr>
              <w:highlight w:val="none"/>
            </w:rPr>
            <w:fldChar w:fldCharType="separate"/>
          </w:r>
          <w:r>
            <w:rPr>
              <w:highlight w:val="none"/>
            </w:rPr>
            <w:t>26</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_Toc27863 </w:instrText>
          </w:r>
          <w:r>
            <w:rPr>
              <w:rFonts w:ascii="Times New Roman" w:hAnsi="Times New Roman"/>
              <w:szCs w:val="24"/>
              <w:highlight w:val="none"/>
            </w:rPr>
            <w:fldChar w:fldCharType="separate"/>
          </w:r>
          <w:r>
            <w:rPr>
              <w:rFonts w:ascii="Times New Roman" w:hAnsi="Times New Roman"/>
              <w:highlight w:val="none"/>
            </w:rPr>
            <w:t>6. 评标</w:t>
          </w:r>
          <w:r>
            <w:rPr>
              <w:highlight w:val="none"/>
            </w:rPr>
            <w:tab/>
          </w:r>
          <w:r>
            <w:rPr>
              <w:highlight w:val="none"/>
            </w:rPr>
            <w:fldChar w:fldCharType="begin"/>
          </w:r>
          <w:r>
            <w:rPr>
              <w:highlight w:val="none"/>
            </w:rPr>
            <w:instrText xml:space="preserve"> PAGEREF _Toc27863 \h </w:instrText>
          </w:r>
          <w:r>
            <w:rPr>
              <w:highlight w:val="none"/>
            </w:rPr>
            <w:fldChar w:fldCharType="separate"/>
          </w:r>
          <w:r>
            <w:rPr>
              <w:highlight w:val="none"/>
            </w:rPr>
            <w:t>27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_Toc29453 </w:instrText>
          </w:r>
          <w:r>
            <w:rPr>
              <w:rFonts w:ascii="Times New Roman" w:hAnsi="Times New Roman"/>
              <w:szCs w:val="24"/>
              <w:highlight w:val="none"/>
            </w:rPr>
            <w:fldChar w:fldCharType="separate"/>
          </w:r>
          <w:r>
            <w:rPr>
              <w:rFonts w:ascii="Times New Roman" w:hAnsi="Times New Roman"/>
              <w:highlight w:val="none"/>
            </w:rPr>
            <w:t>6.1 评标委员会</w:t>
          </w:r>
          <w:r>
            <w:rPr>
              <w:highlight w:val="none"/>
            </w:rPr>
            <w:tab/>
          </w:r>
          <w:r>
            <w:rPr>
              <w:highlight w:val="none"/>
            </w:rPr>
            <w:fldChar w:fldCharType="begin"/>
          </w:r>
          <w:r>
            <w:rPr>
              <w:highlight w:val="none"/>
            </w:rPr>
            <w:instrText xml:space="preserve"> PAGEREF _Toc29453 \h </w:instrText>
          </w:r>
          <w:r>
            <w:rPr>
              <w:highlight w:val="none"/>
            </w:rPr>
            <w:fldChar w:fldCharType="separate"/>
          </w:r>
          <w:r>
            <w:rPr>
              <w:highlight w:val="none"/>
            </w:rPr>
            <w:t>27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_Toc28135 </w:instrText>
          </w:r>
          <w:r>
            <w:rPr>
              <w:rFonts w:ascii="Times New Roman" w:hAnsi="Times New Roman"/>
              <w:szCs w:val="24"/>
              <w:highlight w:val="none"/>
            </w:rPr>
            <w:fldChar w:fldCharType="separate"/>
          </w:r>
          <w:r>
            <w:rPr>
              <w:rFonts w:ascii="Times New Roman" w:hAnsi="Times New Roman"/>
              <w:highlight w:val="none"/>
            </w:rPr>
            <w:t>6.2 评标原则</w:t>
          </w:r>
          <w:r>
            <w:rPr>
              <w:highlight w:val="none"/>
            </w:rPr>
            <w:tab/>
          </w:r>
          <w:r>
            <w:rPr>
              <w:highlight w:val="none"/>
            </w:rPr>
            <w:fldChar w:fldCharType="begin"/>
          </w:r>
          <w:r>
            <w:rPr>
              <w:highlight w:val="none"/>
            </w:rPr>
            <w:instrText xml:space="preserve"> PAGEREF _Toc28135 \h </w:instrText>
          </w:r>
          <w:r>
            <w:rPr>
              <w:highlight w:val="none"/>
            </w:rPr>
            <w:fldChar w:fldCharType="separate"/>
          </w:r>
          <w:r>
            <w:rPr>
              <w:highlight w:val="none"/>
            </w:rPr>
            <w:t>27</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_Toc27670 </w:instrText>
          </w:r>
          <w:r>
            <w:rPr>
              <w:rFonts w:ascii="Times New Roman" w:hAnsi="Times New Roman"/>
              <w:szCs w:val="24"/>
              <w:highlight w:val="none"/>
            </w:rPr>
            <w:fldChar w:fldCharType="separate"/>
          </w:r>
          <w:r>
            <w:rPr>
              <w:rFonts w:ascii="Times New Roman" w:hAnsi="Times New Roman"/>
              <w:highlight w:val="none"/>
            </w:rPr>
            <w:t>6.3 评标</w:t>
          </w:r>
          <w:r>
            <w:rPr>
              <w:highlight w:val="none"/>
            </w:rPr>
            <w:tab/>
          </w:r>
          <w:r>
            <w:rPr>
              <w:highlight w:val="none"/>
            </w:rPr>
            <w:fldChar w:fldCharType="begin"/>
          </w:r>
          <w:r>
            <w:rPr>
              <w:highlight w:val="none"/>
            </w:rPr>
            <w:instrText xml:space="preserve"> PAGEREF _Toc27670 \h </w:instrText>
          </w:r>
          <w:r>
            <w:rPr>
              <w:highlight w:val="none"/>
            </w:rPr>
            <w:fldChar w:fldCharType="separate"/>
          </w:r>
          <w:r>
            <w:rPr>
              <w:highlight w:val="none"/>
            </w:rPr>
            <w:t>27</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_Toc8132 </w:instrText>
          </w:r>
          <w:r>
            <w:rPr>
              <w:rFonts w:ascii="Times New Roman" w:hAnsi="Times New Roman"/>
              <w:szCs w:val="24"/>
              <w:highlight w:val="none"/>
            </w:rPr>
            <w:fldChar w:fldCharType="separate"/>
          </w:r>
          <w:r>
            <w:rPr>
              <w:rFonts w:ascii="Times New Roman" w:hAnsi="Times New Roman"/>
              <w:highlight w:val="none"/>
            </w:rPr>
            <w:t>7. 合同授予</w:t>
          </w:r>
          <w:r>
            <w:rPr>
              <w:highlight w:val="none"/>
            </w:rPr>
            <w:tab/>
          </w:r>
          <w:r>
            <w:rPr>
              <w:highlight w:val="none"/>
            </w:rPr>
            <w:fldChar w:fldCharType="begin"/>
          </w:r>
          <w:r>
            <w:rPr>
              <w:highlight w:val="none"/>
            </w:rPr>
            <w:instrText xml:space="preserve"> PAGEREF _Toc8132 \h </w:instrText>
          </w:r>
          <w:r>
            <w:rPr>
              <w:highlight w:val="none"/>
            </w:rPr>
            <w:fldChar w:fldCharType="separate"/>
          </w:r>
          <w:r>
            <w:rPr>
              <w:highlight w:val="none"/>
            </w:rPr>
            <w:t>28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_Toc19126 </w:instrText>
          </w:r>
          <w:r>
            <w:rPr>
              <w:rFonts w:ascii="Times New Roman" w:hAnsi="Times New Roman"/>
              <w:szCs w:val="24"/>
              <w:highlight w:val="none"/>
            </w:rPr>
            <w:fldChar w:fldCharType="separate"/>
          </w:r>
          <w:r>
            <w:rPr>
              <w:rFonts w:ascii="Times New Roman" w:hAnsi="Times New Roman"/>
              <w:highlight w:val="none"/>
            </w:rPr>
            <w:t>7.1 中标候选人公示</w:t>
          </w:r>
          <w:r>
            <w:rPr>
              <w:highlight w:val="none"/>
            </w:rPr>
            <w:tab/>
          </w:r>
          <w:r>
            <w:rPr>
              <w:highlight w:val="none"/>
            </w:rPr>
            <w:fldChar w:fldCharType="begin"/>
          </w:r>
          <w:r>
            <w:rPr>
              <w:highlight w:val="none"/>
            </w:rPr>
            <w:instrText xml:space="preserve"> PAGEREF _Toc19126 \h </w:instrText>
          </w:r>
          <w:r>
            <w:rPr>
              <w:highlight w:val="none"/>
            </w:rPr>
            <w:fldChar w:fldCharType="separate"/>
          </w:r>
          <w:r>
            <w:rPr>
              <w:highlight w:val="none"/>
            </w:rPr>
            <w:t>28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_Toc17887 </w:instrText>
          </w:r>
          <w:r>
            <w:rPr>
              <w:rFonts w:ascii="Times New Roman" w:hAnsi="Times New Roman"/>
              <w:szCs w:val="24"/>
              <w:highlight w:val="none"/>
            </w:rPr>
            <w:fldChar w:fldCharType="separate"/>
          </w:r>
          <w:r>
            <w:rPr>
              <w:rFonts w:ascii="Times New Roman" w:hAnsi="Times New Roman"/>
              <w:highlight w:val="none"/>
            </w:rPr>
            <w:t>7.2 评标结果异议</w:t>
          </w:r>
          <w:r>
            <w:rPr>
              <w:highlight w:val="none"/>
            </w:rPr>
            <w:tab/>
          </w:r>
          <w:r>
            <w:rPr>
              <w:highlight w:val="none"/>
            </w:rPr>
            <w:fldChar w:fldCharType="begin"/>
          </w:r>
          <w:r>
            <w:rPr>
              <w:highlight w:val="none"/>
            </w:rPr>
            <w:instrText xml:space="preserve"> PAGEREF _Toc17887 \h </w:instrText>
          </w:r>
          <w:r>
            <w:rPr>
              <w:highlight w:val="none"/>
            </w:rPr>
            <w:fldChar w:fldCharType="separate"/>
          </w:r>
          <w:r>
            <w:rPr>
              <w:highlight w:val="none"/>
            </w:rPr>
            <w:t>28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_Toc13975 </w:instrText>
          </w:r>
          <w:r>
            <w:rPr>
              <w:rFonts w:ascii="Times New Roman" w:hAnsi="Times New Roman"/>
              <w:szCs w:val="24"/>
              <w:highlight w:val="none"/>
            </w:rPr>
            <w:fldChar w:fldCharType="separate"/>
          </w:r>
          <w:r>
            <w:rPr>
              <w:rFonts w:ascii="Times New Roman" w:hAnsi="Times New Roman"/>
              <w:highlight w:val="none"/>
            </w:rPr>
            <w:t>7.3 中标候选人履约能力审查</w:t>
          </w:r>
          <w:r>
            <w:rPr>
              <w:highlight w:val="none"/>
            </w:rPr>
            <w:tab/>
          </w:r>
          <w:r>
            <w:rPr>
              <w:highlight w:val="none"/>
            </w:rPr>
            <w:fldChar w:fldCharType="begin"/>
          </w:r>
          <w:r>
            <w:rPr>
              <w:highlight w:val="none"/>
            </w:rPr>
            <w:instrText xml:space="preserve"> PAGEREF _Toc13975 \h </w:instrText>
          </w:r>
          <w:r>
            <w:rPr>
              <w:highlight w:val="none"/>
            </w:rPr>
            <w:fldChar w:fldCharType="separate"/>
          </w:r>
          <w:r>
            <w:rPr>
              <w:highlight w:val="none"/>
            </w:rPr>
            <w:t>28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_Toc31565 </w:instrText>
          </w:r>
          <w:r>
            <w:rPr>
              <w:rFonts w:ascii="Times New Roman" w:hAnsi="Times New Roman"/>
              <w:szCs w:val="24"/>
              <w:highlight w:val="none"/>
            </w:rPr>
            <w:fldChar w:fldCharType="separate"/>
          </w:r>
          <w:r>
            <w:rPr>
              <w:rFonts w:ascii="Times New Roman" w:hAnsi="Times New Roman"/>
              <w:highlight w:val="none"/>
            </w:rPr>
            <w:t>7.4 定标</w:t>
          </w:r>
          <w:r>
            <w:rPr>
              <w:highlight w:val="none"/>
            </w:rPr>
            <w:tab/>
          </w:r>
          <w:r>
            <w:rPr>
              <w:highlight w:val="none"/>
            </w:rPr>
            <w:fldChar w:fldCharType="begin"/>
          </w:r>
          <w:r>
            <w:rPr>
              <w:highlight w:val="none"/>
            </w:rPr>
            <w:instrText xml:space="preserve"> PAGEREF _Toc31565 \h </w:instrText>
          </w:r>
          <w:r>
            <w:rPr>
              <w:highlight w:val="none"/>
            </w:rPr>
            <w:fldChar w:fldCharType="separate"/>
          </w:r>
          <w:r>
            <w:rPr>
              <w:highlight w:val="none"/>
            </w:rPr>
            <w:t>28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_Toc28735 </w:instrText>
          </w:r>
          <w:r>
            <w:rPr>
              <w:rFonts w:ascii="Times New Roman" w:hAnsi="Times New Roman"/>
              <w:szCs w:val="24"/>
              <w:highlight w:val="none"/>
            </w:rPr>
            <w:fldChar w:fldCharType="separate"/>
          </w:r>
          <w:r>
            <w:rPr>
              <w:rFonts w:ascii="Times New Roman" w:hAnsi="Times New Roman"/>
              <w:highlight w:val="none"/>
            </w:rPr>
            <w:t>7.5 中标通知</w:t>
          </w:r>
          <w:r>
            <w:rPr>
              <w:highlight w:val="none"/>
            </w:rPr>
            <w:tab/>
          </w:r>
          <w:r>
            <w:rPr>
              <w:highlight w:val="none"/>
            </w:rPr>
            <w:fldChar w:fldCharType="begin"/>
          </w:r>
          <w:r>
            <w:rPr>
              <w:highlight w:val="none"/>
            </w:rPr>
            <w:instrText xml:space="preserve"> PAGEREF _Toc28735 \h </w:instrText>
          </w:r>
          <w:r>
            <w:rPr>
              <w:highlight w:val="none"/>
            </w:rPr>
            <w:fldChar w:fldCharType="separate"/>
          </w:r>
          <w:r>
            <w:rPr>
              <w:highlight w:val="none"/>
            </w:rPr>
            <w:t>28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_Toc28952 </w:instrText>
          </w:r>
          <w:r>
            <w:rPr>
              <w:rFonts w:ascii="Times New Roman" w:hAnsi="Times New Roman"/>
              <w:szCs w:val="24"/>
              <w:highlight w:val="none"/>
            </w:rPr>
            <w:fldChar w:fldCharType="separate"/>
          </w:r>
          <w:r>
            <w:rPr>
              <w:rFonts w:ascii="Times New Roman" w:hAnsi="Times New Roman"/>
              <w:highlight w:val="none"/>
            </w:rPr>
            <w:t>7.6 履约保证金</w:t>
          </w:r>
          <w:r>
            <w:rPr>
              <w:highlight w:val="none"/>
            </w:rPr>
            <w:tab/>
          </w:r>
          <w:r>
            <w:rPr>
              <w:highlight w:val="none"/>
            </w:rPr>
            <w:fldChar w:fldCharType="begin"/>
          </w:r>
          <w:r>
            <w:rPr>
              <w:highlight w:val="none"/>
            </w:rPr>
            <w:instrText xml:space="preserve"> PAGEREF _Toc28952 \h </w:instrText>
          </w:r>
          <w:r>
            <w:rPr>
              <w:highlight w:val="none"/>
            </w:rPr>
            <w:fldChar w:fldCharType="separate"/>
          </w:r>
          <w:r>
            <w:rPr>
              <w:highlight w:val="none"/>
            </w:rPr>
            <w:t>28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_Toc5294 </w:instrText>
          </w:r>
          <w:r>
            <w:rPr>
              <w:rFonts w:ascii="Times New Roman" w:hAnsi="Times New Roman"/>
              <w:szCs w:val="24"/>
              <w:highlight w:val="none"/>
            </w:rPr>
            <w:fldChar w:fldCharType="separate"/>
          </w:r>
          <w:r>
            <w:rPr>
              <w:rFonts w:ascii="Times New Roman" w:hAnsi="Times New Roman"/>
              <w:highlight w:val="none"/>
            </w:rPr>
            <w:t>7.7 签订合同</w:t>
          </w:r>
          <w:r>
            <w:rPr>
              <w:highlight w:val="none"/>
            </w:rPr>
            <w:tab/>
          </w:r>
          <w:r>
            <w:rPr>
              <w:highlight w:val="none"/>
            </w:rPr>
            <w:fldChar w:fldCharType="begin"/>
          </w:r>
          <w:r>
            <w:rPr>
              <w:highlight w:val="none"/>
            </w:rPr>
            <w:instrText xml:space="preserve"> PAGEREF _Toc5294 \h </w:instrText>
          </w:r>
          <w:r>
            <w:rPr>
              <w:highlight w:val="none"/>
            </w:rPr>
            <w:fldChar w:fldCharType="separate"/>
          </w:r>
          <w:r>
            <w:rPr>
              <w:highlight w:val="none"/>
            </w:rPr>
            <w:t>29</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_Toc10231 </w:instrText>
          </w:r>
          <w:r>
            <w:rPr>
              <w:rFonts w:ascii="Times New Roman" w:hAnsi="Times New Roman"/>
              <w:szCs w:val="24"/>
              <w:highlight w:val="none"/>
            </w:rPr>
            <w:fldChar w:fldCharType="separate"/>
          </w:r>
          <w:r>
            <w:rPr>
              <w:rFonts w:ascii="Times New Roman" w:hAnsi="Times New Roman"/>
              <w:highlight w:val="none"/>
            </w:rPr>
            <w:t>8.纪律和监督</w:t>
          </w:r>
          <w:r>
            <w:rPr>
              <w:highlight w:val="none"/>
            </w:rPr>
            <w:tab/>
          </w:r>
          <w:r>
            <w:rPr>
              <w:highlight w:val="none"/>
            </w:rPr>
            <w:fldChar w:fldCharType="begin"/>
          </w:r>
          <w:r>
            <w:rPr>
              <w:highlight w:val="none"/>
            </w:rPr>
            <w:instrText xml:space="preserve"> PAGEREF _Toc10231 \h </w:instrText>
          </w:r>
          <w:r>
            <w:rPr>
              <w:highlight w:val="none"/>
            </w:rPr>
            <w:fldChar w:fldCharType="separate"/>
          </w:r>
          <w:r>
            <w:rPr>
              <w:highlight w:val="none"/>
            </w:rPr>
            <w:t>29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_Toc25257 </w:instrText>
          </w:r>
          <w:r>
            <w:rPr>
              <w:rFonts w:ascii="Times New Roman" w:hAnsi="Times New Roman"/>
              <w:szCs w:val="24"/>
              <w:highlight w:val="none"/>
            </w:rPr>
            <w:fldChar w:fldCharType="separate"/>
          </w:r>
          <w:r>
            <w:rPr>
              <w:rFonts w:ascii="Times New Roman" w:hAnsi="Times New Roman"/>
              <w:highlight w:val="none"/>
            </w:rPr>
            <w:t>8.1 对招标人的纪律要求</w:t>
          </w:r>
          <w:r>
            <w:rPr>
              <w:highlight w:val="none"/>
            </w:rPr>
            <w:tab/>
          </w:r>
          <w:r>
            <w:rPr>
              <w:highlight w:val="none"/>
            </w:rPr>
            <w:fldChar w:fldCharType="begin"/>
          </w:r>
          <w:r>
            <w:rPr>
              <w:highlight w:val="none"/>
            </w:rPr>
            <w:instrText xml:space="preserve"> PAGEREF _Toc25257 \h </w:instrText>
          </w:r>
          <w:r>
            <w:rPr>
              <w:highlight w:val="none"/>
            </w:rPr>
            <w:fldChar w:fldCharType="separate"/>
          </w:r>
          <w:r>
            <w:rPr>
              <w:highlight w:val="none"/>
            </w:rPr>
            <w:t>29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_Toc18655 </w:instrText>
          </w:r>
          <w:r>
            <w:rPr>
              <w:rFonts w:ascii="Times New Roman" w:hAnsi="Times New Roman"/>
              <w:szCs w:val="24"/>
              <w:highlight w:val="none"/>
            </w:rPr>
            <w:fldChar w:fldCharType="separate"/>
          </w:r>
          <w:r>
            <w:rPr>
              <w:rFonts w:ascii="Times New Roman" w:hAnsi="Times New Roman"/>
              <w:highlight w:val="none"/>
            </w:rPr>
            <w:t>8.2 对投标人的纪律要求</w:t>
          </w:r>
          <w:r>
            <w:rPr>
              <w:highlight w:val="none"/>
            </w:rPr>
            <w:tab/>
          </w:r>
          <w:r>
            <w:rPr>
              <w:highlight w:val="none"/>
            </w:rPr>
            <w:fldChar w:fldCharType="begin"/>
          </w:r>
          <w:r>
            <w:rPr>
              <w:highlight w:val="none"/>
            </w:rPr>
            <w:instrText xml:space="preserve"> PAGEREF _Toc18655 \h </w:instrText>
          </w:r>
          <w:r>
            <w:rPr>
              <w:highlight w:val="none"/>
            </w:rPr>
            <w:fldChar w:fldCharType="separate"/>
          </w:r>
          <w:r>
            <w:rPr>
              <w:highlight w:val="none"/>
            </w:rPr>
            <w:t>29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_Toc14218 </w:instrText>
          </w:r>
          <w:r>
            <w:rPr>
              <w:rFonts w:ascii="Times New Roman" w:hAnsi="Times New Roman"/>
              <w:szCs w:val="24"/>
              <w:highlight w:val="none"/>
            </w:rPr>
            <w:fldChar w:fldCharType="separate"/>
          </w:r>
          <w:r>
            <w:rPr>
              <w:rFonts w:ascii="Times New Roman" w:hAnsi="Times New Roman"/>
              <w:highlight w:val="none"/>
            </w:rPr>
            <w:t>8.3 对评标委员会成员的纪律要求</w:t>
          </w:r>
          <w:r>
            <w:rPr>
              <w:highlight w:val="none"/>
            </w:rPr>
            <w:tab/>
          </w:r>
          <w:r>
            <w:rPr>
              <w:highlight w:val="none"/>
            </w:rPr>
            <w:fldChar w:fldCharType="begin"/>
          </w:r>
          <w:r>
            <w:rPr>
              <w:highlight w:val="none"/>
            </w:rPr>
            <w:instrText xml:space="preserve"> PAGEREF _Toc14218 \h </w:instrText>
          </w:r>
          <w:r>
            <w:rPr>
              <w:highlight w:val="none"/>
            </w:rPr>
            <w:fldChar w:fldCharType="separate"/>
          </w:r>
          <w:r>
            <w:rPr>
              <w:highlight w:val="none"/>
            </w:rPr>
            <w:t>29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_Toc6927 </w:instrText>
          </w:r>
          <w:r>
            <w:rPr>
              <w:rFonts w:ascii="Times New Roman" w:hAnsi="Times New Roman"/>
              <w:szCs w:val="24"/>
              <w:highlight w:val="none"/>
            </w:rPr>
            <w:fldChar w:fldCharType="separate"/>
          </w:r>
          <w:r>
            <w:rPr>
              <w:rFonts w:ascii="Times New Roman" w:hAnsi="Times New Roman"/>
              <w:highlight w:val="none"/>
            </w:rPr>
            <w:t>8.4 对与评标活动有关的工作人员的纪律要求</w:t>
          </w:r>
          <w:r>
            <w:rPr>
              <w:highlight w:val="none"/>
            </w:rPr>
            <w:tab/>
          </w:r>
          <w:r>
            <w:rPr>
              <w:highlight w:val="none"/>
            </w:rPr>
            <w:fldChar w:fldCharType="begin"/>
          </w:r>
          <w:r>
            <w:rPr>
              <w:highlight w:val="none"/>
            </w:rPr>
            <w:instrText xml:space="preserve"> PAGEREF _Toc6927 \h </w:instrText>
          </w:r>
          <w:r>
            <w:rPr>
              <w:highlight w:val="none"/>
            </w:rPr>
            <w:fldChar w:fldCharType="separate"/>
          </w:r>
          <w:r>
            <w:rPr>
              <w:highlight w:val="none"/>
            </w:rPr>
            <w:t>30</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_Toc26528 </w:instrText>
          </w:r>
          <w:r>
            <w:rPr>
              <w:rFonts w:ascii="Times New Roman" w:hAnsi="Times New Roman"/>
              <w:szCs w:val="24"/>
              <w:highlight w:val="none"/>
            </w:rPr>
            <w:fldChar w:fldCharType="separate"/>
          </w:r>
          <w:r>
            <w:rPr>
              <w:rFonts w:ascii="Times New Roman" w:hAnsi="Times New Roman"/>
              <w:highlight w:val="none"/>
            </w:rPr>
            <w:t>8.5 投诉</w:t>
          </w:r>
          <w:r>
            <w:rPr>
              <w:highlight w:val="none"/>
            </w:rPr>
            <w:tab/>
          </w:r>
          <w:r>
            <w:rPr>
              <w:highlight w:val="none"/>
            </w:rPr>
            <w:fldChar w:fldCharType="begin"/>
          </w:r>
          <w:r>
            <w:rPr>
              <w:highlight w:val="none"/>
            </w:rPr>
            <w:instrText xml:space="preserve"> PAGEREF _Toc26528 \h </w:instrText>
          </w:r>
          <w:r>
            <w:rPr>
              <w:highlight w:val="none"/>
            </w:rPr>
            <w:fldChar w:fldCharType="separate"/>
          </w:r>
          <w:r>
            <w:rPr>
              <w:highlight w:val="none"/>
            </w:rPr>
            <w:t>30</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_Toc19330 </w:instrText>
          </w:r>
          <w:r>
            <w:rPr>
              <w:rFonts w:ascii="Times New Roman" w:hAnsi="Times New Roman"/>
              <w:szCs w:val="24"/>
              <w:highlight w:val="none"/>
            </w:rPr>
            <w:fldChar w:fldCharType="separate"/>
          </w:r>
          <w:r>
            <w:rPr>
              <w:rFonts w:ascii="Times New Roman" w:hAnsi="Times New Roman"/>
              <w:highlight w:val="none"/>
            </w:rPr>
            <w:t>9. 是否采用电子招标投标</w:t>
          </w:r>
          <w:r>
            <w:rPr>
              <w:highlight w:val="none"/>
            </w:rPr>
            <w:tab/>
          </w:r>
          <w:r>
            <w:rPr>
              <w:highlight w:val="none"/>
            </w:rPr>
            <w:fldChar w:fldCharType="begin"/>
          </w:r>
          <w:r>
            <w:rPr>
              <w:highlight w:val="none"/>
            </w:rPr>
            <w:instrText xml:space="preserve"> PAGEREF _Toc19330 \h </w:instrText>
          </w:r>
          <w:r>
            <w:rPr>
              <w:highlight w:val="none"/>
            </w:rPr>
            <w:fldChar w:fldCharType="separate"/>
          </w:r>
          <w:r>
            <w:rPr>
              <w:highlight w:val="none"/>
            </w:rPr>
            <w:t>30</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_Toc30290 </w:instrText>
          </w:r>
          <w:r>
            <w:rPr>
              <w:rFonts w:ascii="Times New Roman" w:hAnsi="Times New Roman"/>
              <w:szCs w:val="24"/>
              <w:highlight w:val="none"/>
            </w:rPr>
            <w:fldChar w:fldCharType="separate"/>
          </w:r>
          <w:r>
            <w:rPr>
              <w:rFonts w:ascii="Times New Roman" w:hAnsi="Times New Roman"/>
              <w:highlight w:val="none"/>
            </w:rPr>
            <w:t>10. 需要补充的其他内容</w:t>
          </w:r>
          <w:r>
            <w:rPr>
              <w:highlight w:val="none"/>
            </w:rPr>
            <w:tab/>
          </w:r>
          <w:r>
            <w:rPr>
              <w:highlight w:val="none"/>
            </w:rPr>
            <w:fldChar w:fldCharType="begin"/>
          </w:r>
          <w:r>
            <w:rPr>
              <w:highlight w:val="none"/>
            </w:rPr>
            <w:instrText xml:space="preserve"> PAGEREF _Toc30290 \h </w:instrText>
          </w:r>
          <w:r>
            <w:rPr>
              <w:highlight w:val="none"/>
            </w:rPr>
            <w:fldChar w:fldCharType="separate"/>
          </w:r>
          <w:r>
            <w:rPr>
              <w:highlight w:val="none"/>
            </w:rPr>
            <w:t>30</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_Toc6380 </w:instrText>
          </w:r>
          <w:r>
            <w:rPr>
              <w:rFonts w:ascii="Times New Roman" w:hAnsi="Times New Roman"/>
              <w:szCs w:val="24"/>
              <w:highlight w:val="none"/>
            </w:rPr>
            <w:fldChar w:fldCharType="separate"/>
          </w:r>
          <w:r>
            <w:rPr>
              <w:rFonts w:hint="eastAsia" w:ascii="宋体" w:hAnsi="宋体"/>
              <w:highlight w:val="none"/>
            </w:rPr>
            <w:t>附表一：开标记录表</w:t>
          </w:r>
          <w:r>
            <w:rPr>
              <w:highlight w:val="none"/>
            </w:rPr>
            <w:tab/>
          </w:r>
          <w:r>
            <w:rPr>
              <w:highlight w:val="none"/>
            </w:rPr>
            <w:fldChar w:fldCharType="begin"/>
          </w:r>
          <w:r>
            <w:rPr>
              <w:highlight w:val="none"/>
            </w:rPr>
            <w:instrText xml:space="preserve"> PAGEREF _Toc6380 \h </w:instrText>
          </w:r>
          <w:r>
            <w:rPr>
              <w:highlight w:val="none"/>
            </w:rPr>
            <w:fldChar w:fldCharType="separate"/>
          </w:r>
          <w:r>
            <w:rPr>
              <w:highlight w:val="none"/>
            </w:rPr>
            <w:t>31</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_Toc5293 </w:instrText>
          </w:r>
          <w:r>
            <w:rPr>
              <w:rFonts w:ascii="Times New Roman" w:hAnsi="Times New Roman"/>
              <w:szCs w:val="24"/>
              <w:highlight w:val="none"/>
            </w:rPr>
            <w:fldChar w:fldCharType="separate"/>
          </w:r>
          <w:r>
            <w:rPr>
              <w:rFonts w:hint="eastAsia" w:ascii="宋体" w:hAnsi="宋体"/>
              <w:highlight w:val="none"/>
            </w:rPr>
            <w:t>附表二：问题澄清通知</w:t>
          </w:r>
          <w:r>
            <w:rPr>
              <w:highlight w:val="none"/>
            </w:rPr>
            <w:tab/>
          </w:r>
          <w:r>
            <w:rPr>
              <w:highlight w:val="none"/>
            </w:rPr>
            <w:fldChar w:fldCharType="begin"/>
          </w:r>
          <w:r>
            <w:rPr>
              <w:highlight w:val="none"/>
            </w:rPr>
            <w:instrText xml:space="preserve"> PAGEREF _Toc5293 \h </w:instrText>
          </w:r>
          <w:r>
            <w:rPr>
              <w:highlight w:val="none"/>
            </w:rPr>
            <w:fldChar w:fldCharType="separate"/>
          </w:r>
          <w:r>
            <w:rPr>
              <w:highlight w:val="none"/>
            </w:rPr>
            <w:t>33</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_Toc20657 </w:instrText>
          </w:r>
          <w:r>
            <w:rPr>
              <w:rFonts w:ascii="Times New Roman" w:hAnsi="Times New Roman"/>
              <w:szCs w:val="24"/>
              <w:highlight w:val="none"/>
            </w:rPr>
            <w:fldChar w:fldCharType="separate"/>
          </w:r>
          <w:r>
            <w:rPr>
              <w:rFonts w:hint="eastAsia" w:ascii="宋体" w:hAnsi="宋体"/>
              <w:highlight w:val="none"/>
            </w:rPr>
            <w:t>附表三：问题的澄清</w:t>
          </w:r>
          <w:r>
            <w:rPr>
              <w:highlight w:val="none"/>
            </w:rPr>
            <w:tab/>
          </w:r>
          <w:r>
            <w:rPr>
              <w:highlight w:val="none"/>
            </w:rPr>
            <w:fldChar w:fldCharType="begin"/>
          </w:r>
          <w:r>
            <w:rPr>
              <w:highlight w:val="none"/>
            </w:rPr>
            <w:instrText xml:space="preserve"> PAGEREF _Toc20657 \h </w:instrText>
          </w:r>
          <w:r>
            <w:rPr>
              <w:highlight w:val="none"/>
            </w:rPr>
            <w:fldChar w:fldCharType="separate"/>
          </w:r>
          <w:r>
            <w:rPr>
              <w:highlight w:val="none"/>
            </w:rPr>
            <w:t>34</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_Toc16639 </w:instrText>
          </w:r>
          <w:r>
            <w:rPr>
              <w:rFonts w:ascii="Times New Roman" w:hAnsi="Times New Roman"/>
              <w:szCs w:val="24"/>
              <w:highlight w:val="none"/>
            </w:rPr>
            <w:fldChar w:fldCharType="separate"/>
          </w:r>
          <w:r>
            <w:rPr>
              <w:rFonts w:hint="eastAsia" w:ascii="宋体" w:hAnsi="宋体"/>
              <w:highlight w:val="none"/>
            </w:rPr>
            <w:t>附表四：中标通知书</w:t>
          </w:r>
          <w:r>
            <w:rPr>
              <w:highlight w:val="none"/>
            </w:rPr>
            <w:tab/>
          </w:r>
          <w:r>
            <w:rPr>
              <w:highlight w:val="none"/>
            </w:rPr>
            <w:fldChar w:fldCharType="begin"/>
          </w:r>
          <w:r>
            <w:rPr>
              <w:highlight w:val="none"/>
            </w:rPr>
            <w:instrText xml:space="preserve"> PAGEREF _Toc16639 \h </w:instrText>
          </w:r>
          <w:r>
            <w:rPr>
              <w:highlight w:val="none"/>
            </w:rPr>
            <w:fldChar w:fldCharType="separate"/>
          </w:r>
          <w:r>
            <w:rPr>
              <w:highlight w:val="none"/>
            </w:rPr>
            <w:t>35</w:t>
          </w:r>
          <w:r>
            <w:rPr>
              <w:highlight w:val="none"/>
            </w:rPr>
            <w:fldChar w:fldCharType="end"/>
          </w:r>
          <w:r>
            <w:rPr>
              <w:rFonts w:ascii="Times New Roman" w:hAnsi="Times New Roman"/>
              <w:szCs w:val="24"/>
              <w:highlight w:val="none"/>
            </w:rPr>
            <w:fldChar w:fldCharType="end"/>
          </w:r>
        </w:p>
        <w:p>
          <w:pPr>
            <w:pStyle w:val="22"/>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_Toc11380 </w:instrText>
          </w:r>
          <w:r>
            <w:rPr>
              <w:rFonts w:ascii="Times New Roman" w:hAnsi="Times New Roman"/>
              <w:szCs w:val="24"/>
              <w:highlight w:val="none"/>
            </w:rPr>
            <w:fldChar w:fldCharType="separate"/>
          </w:r>
          <w:r>
            <w:rPr>
              <w:rFonts w:hint="eastAsia"/>
              <w:szCs w:val="32"/>
              <w:highlight w:val="none"/>
            </w:rPr>
            <w:t>第三章、评标办法（经评审的最低投标价法）</w:t>
          </w:r>
          <w:r>
            <w:rPr>
              <w:highlight w:val="none"/>
            </w:rPr>
            <w:tab/>
          </w:r>
          <w:r>
            <w:rPr>
              <w:highlight w:val="none"/>
            </w:rPr>
            <w:fldChar w:fldCharType="begin"/>
          </w:r>
          <w:r>
            <w:rPr>
              <w:highlight w:val="none"/>
            </w:rPr>
            <w:instrText xml:space="preserve"> PAGEREF _Toc11380 \h </w:instrText>
          </w:r>
          <w:r>
            <w:rPr>
              <w:highlight w:val="none"/>
            </w:rPr>
            <w:fldChar w:fldCharType="separate"/>
          </w:r>
          <w:r>
            <w:rPr>
              <w:highlight w:val="none"/>
            </w:rPr>
            <w:t>36</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_Toc30892 </w:instrText>
          </w:r>
          <w:r>
            <w:rPr>
              <w:rFonts w:ascii="Times New Roman" w:hAnsi="Times New Roman"/>
              <w:szCs w:val="24"/>
              <w:highlight w:val="none"/>
            </w:rPr>
            <w:fldChar w:fldCharType="separate"/>
          </w:r>
          <w:r>
            <w:rPr>
              <w:rFonts w:hint="eastAsia" w:ascii="黑体" w:hAnsi="黑体" w:cs="黑体"/>
              <w:szCs w:val="28"/>
              <w:highlight w:val="none"/>
            </w:rPr>
            <w:t>评标办法前附表</w:t>
          </w:r>
          <w:r>
            <w:rPr>
              <w:highlight w:val="none"/>
            </w:rPr>
            <w:tab/>
          </w:r>
          <w:r>
            <w:rPr>
              <w:highlight w:val="none"/>
            </w:rPr>
            <w:fldChar w:fldCharType="begin"/>
          </w:r>
          <w:r>
            <w:rPr>
              <w:highlight w:val="none"/>
            </w:rPr>
            <w:instrText xml:space="preserve"> PAGEREF _Toc30892 \h </w:instrText>
          </w:r>
          <w:r>
            <w:rPr>
              <w:highlight w:val="none"/>
            </w:rPr>
            <w:fldChar w:fldCharType="separate"/>
          </w:r>
          <w:r>
            <w:rPr>
              <w:highlight w:val="none"/>
            </w:rPr>
            <w:t>36</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_Toc23850 </w:instrText>
          </w:r>
          <w:r>
            <w:rPr>
              <w:rFonts w:ascii="Times New Roman" w:hAnsi="Times New Roman"/>
              <w:szCs w:val="24"/>
              <w:highlight w:val="none"/>
            </w:rPr>
            <w:fldChar w:fldCharType="separate"/>
          </w:r>
          <w:r>
            <w:rPr>
              <w:rFonts w:ascii="Times New Roman" w:hAnsi="Times New Roman"/>
              <w:highlight w:val="none"/>
            </w:rPr>
            <w:t>1. 评标方法</w:t>
          </w:r>
          <w:r>
            <w:rPr>
              <w:highlight w:val="none"/>
            </w:rPr>
            <w:tab/>
          </w:r>
          <w:r>
            <w:rPr>
              <w:highlight w:val="none"/>
            </w:rPr>
            <w:fldChar w:fldCharType="begin"/>
          </w:r>
          <w:r>
            <w:rPr>
              <w:highlight w:val="none"/>
            </w:rPr>
            <w:instrText xml:space="preserve"> PAGEREF _Toc23850 \h </w:instrText>
          </w:r>
          <w:r>
            <w:rPr>
              <w:highlight w:val="none"/>
            </w:rPr>
            <w:fldChar w:fldCharType="separate"/>
          </w:r>
          <w:r>
            <w:rPr>
              <w:highlight w:val="none"/>
            </w:rPr>
            <w:t>44</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_Toc13676 </w:instrText>
          </w:r>
          <w:r>
            <w:rPr>
              <w:rFonts w:ascii="Times New Roman" w:hAnsi="Times New Roman"/>
              <w:szCs w:val="24"/>
              <w:highlight w:val="none"/>
            </w:rPr>
            <w:fldChar w:fldCharType="separate"/>
          </w:r>
          <w:r>
            <w:rPr>
              <w:rFonts w:ascii="Times New Roman" w:hAnsi="Times New Roman"/>
              <w:highlight w:val="none"/>
            </w:rPr>
            <w:t>2. 评审标准</w:t>
          </w:r>
          <w:r>
            <w:rPr>
              <w:highlight w:val="none"/>
            </w:rPr>
            <w:tab/>
          </w:r>
          <w:r>
            <w:rPr>
              <w:highlight w:val="none"/>
            </w:rPr>
            <w:fldChar w:fldCharType="begin"/>
          </w:r>
          <w:r>
            <w:rPr>
              <w:highlight w:val="none"/>
            </w:rPr>
            <w:instrText xml:space="preserve"> PAGEREF _Toc13676 \h </w:instrText>
          </w:r>
          <w:r>
            <w:rPr>
              <w:highlight w:val="none"/>
            </w:rPr>
            <w:fldChar w:fldCharType="separate"/>
          </w:r>
          <w:r>
            <w:rPr>
              <w:highlight w:val="none"/>
            </w:rPr>
            <w:t>44</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_Toc14306 </w:instrText>
          </w:r>
          <w:r>
            <w:rPr>
              <w:rFonts w:ascii="Times New Roman" w:hAnsi="Times New Roman"/>
              <w:szCs w:val="24"/>
              <w:highlight w:val="none"/>
            </w:rPr>
            <w:fldChar w:fldCharType="separate"/>
          </w:r>
          <w:r>
            <w:rPr>
              <w:rFonts w:ascii="Times New Roman" w:hAnsi="Times New Roman"/>
              <w:highlight w:val="none"/>
            </w:rPr>
            <w:t>2.1 初步评审标准</w:t>
          </w:r>
          <w:r>
            <w:rPr>
              <w:highlight w:val="none"/>
            </w:rPr>
            <w:tab/>
          </w:r>
          <w:r>
            <w:rPr>
              <w:highlight w:val="none"/>
            </w:rPr>
            <w:fldChar w:fldCharType="begin"/>
          </w:r>
          <w:r>
            <w:rPr>
              <w:highlight w:val="none"/>
            </w:rPr>
            <w:instrText xml:space="preserve"> PAGEREF _Toc14306 \h </w:instrText>
          </w:r>
          <w:r>
            <w:rPr>
              <w:highlight w:val="none"/>
            </w:rPr>
            <w:fldChar w:fldCharType="separate"/>
          </w:r>
          <w:r>
            <w:rPr>
              <w:highlight w:val="none"/>
            </w:rPr>
            <w:t>44</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_Toc31105 </w:instrText>
          </w:r>
          <w:r>
            <w:rPr>
              <w:rFonts w:ascii="Times New Roman" w:hAnsi="Times New Roman"/>
              <w:szCs w:val="24"/>
              <w:highlight w:val="none"/>
            </w:rPr>
            <w:fldChar w:fldCharType="separate"/>
          </w:r>
          <w:r>
            <w:rPr>
              <w:rFonts w:ascii="Times New Roman" w:hAnsi="Times New Roman"/>
              <w:highlight w:val="none"/>
            </w:rPr>
            <w:t xml:space="preserve">2.2 </w:t>
          </w:r>
          <w:r>
            <w:rPr>
              <w:rFonts w:hint="eastAsia" w:ascii="Times New Roman" w:hAnsi="Times New Roman"/>
              <w:highlight w:val="none"/>
            </w:rPr>
            <w:t>详细评审标准</w:t>
          </w:r>
          <w:r>
            <w:rPr>
              <w:highlight w:val="none"/>
            </w:rPr>
            <w:tab/>
          </w:r>
          <w:r>
            <w:rPr>
              <w:highlight w:val="none"/>
            </w:rPr>
            <w:fldChar w:fldCharType="begin"/>
          </w:r>
          <w:r>
            <w:rPr>
              <w:highlight w:val="none"/>
            </w:rPr>
            <w:instrText xml:space="preserve"> PAGEREF _Toc31105 \h </w:instrText>
          </w:r>
          <w:r>
            <w:rPr>
              <w:highlight w:val="none"/>
            </w:rPr>
            <w:fldChar w:fldCharType="separate"/>
          </w:r>
          <w:r>
            <w:rPr>
              <w:highlight w:val="none"/>
            </w:rPr>
            <w:t>44</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_Toc22934 </w:instrText>
          </w:r>
          <w:r>
            <w:rPr>
              <w:rFonts w:ascii="Times New Roman" w:hAnsi="Times New Roman"/>
              <w:szCs w:val="24"/>
              <w:highlight w:val="none"/>
            </w:rPr>
            <w:fldChar w:fldCharType="separate"/>
          </w:r>
          <w:r>
            <w:rPr>
              <w:rFonts w:ascii="Times New Roman" w:hAnsi="Times New Roman"/>
              <w:highlight w:val="none"/>
            </w:rPr>
            <w:t>3. 评标程序</w:t>
          </w:r>
          <w:r>
            <w:rPr>
              <w:highlight w:val="none"/>
            </w:rPr>
            <w:tab/>
          </w:r>
          <w:r>
            <w:rPr>
              <w:highlight w:val="none"/>
            </w:rPr>
            <w:fldChar w:fldCharType="begin"/>
          </w:r>
          <w:r>
            <w:rPr>
              <w:highlight w:val="none"/>
            </w:rPr>
            <w:instrText xml:space="preserve"> PAGEREF _Toc22934 \h </w:instrText>
          </w:r>
          <w:r>
            <w:rPr>
              <w:highlight w:val="none"/>
            </w:rPr>
            <w:fldChar w:fldCharType="separate"/>
          </w:r>
          <w:r>
            <w:rPr>
              <w:highlight w:val="none"/>
            </w:rPr>
            <w:t>44</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_Toc2736 </w:instrText>
          </w:r>
          <w:r>
            <w:rPr>
              <w:rFonts w:ascii="Times New Roman" w:hAnsi="Times New Roman"/>
              <w:szCs w:val="24"/>
              <w:highlight w:val="none"/>
            </w:rPr>
            <w:fldChar w:fldCharType="separate"/>
          </w:r>
          <w:r>
            <w:rPr>
              <w:rFonts w:ascii="Times New Roman" w:hAnsi="Times New Roman"/>
              <w:highlight w:val="none"/>
            </w:rPr>
            <w:t>3.1 初步评审</w:t>
          </w:r>
          <w:r>
            <w:rPr>
              <w:highlight w:val="none"/>
            </w:rPr>
            <w:tab/>
          </w:r>
          <w:r>
            <w:rPr>
              <w:highlight w:val="none"/>
            </w:rPr>
            <w:fldChar w:fldCharType="begin"/>
          </w:r>
          <w:r>
            <w:rPr>
              <w:highlight w:val="none"/>
            </w:rPr>
            <w:instrText xml:space="preserve"> PAGEREF _Toc2736 \h </w:instrText>
          </w:r>
          <w:r>
            <w:rPr>
              <w:highlight w:val="none"/>
            </w:rPr>
            <w:fldChar w:fldCharType="separate"/>
          </w:r>
          <w:r>
            <w:rPr>
              <w:highlight w:val="none"/>
            </w:rPr>
            <w:t>44</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_Toc710 </w:instrText>
          </w:r>
          <w:r>
            <w:rPr>
              <w:rFonts w:ascii="Times New Roman" w:hAnsi="Times New Roman"/>
              <w:szCs w:val="24"/>
              <w:highlight w:val="none"/>
            </w:rPr>
            <w:fldChar w:fldCharType="separate"/>
          </w:r>
          <w:r>
            <w:rPr>
              <w:rFonts w:ascii="Times New Roman" w:hAnsi="Times New Roman"/>
              <w:highlight w:val="none"/>
            </w:rPr>
            <w:t xml:space="preserve">3.2 </w:t>
          </w:r>
          <w:r>
            <w:rPr>
              <w:rFonts w:hint="eastAsia" w:ascii="Times New Roman" w:hAnsi="Times New Roman"/>
              <w:highlight w:val="none"/>
            </w:rPr>
            <w:t>详细评审</w:t>
          </w:r>
          <w:r>
            <w:rPr>
              <w:highlight w:val="none"/>
            </w:rPr>
            <w:tab/>
          </w:r>
          <w:r>
            <w:rPr>
              <w:highlight w:val="none"/>
            </w:rPr>
            <w:fldChar w:fldCharType="begin"/>
          </w:r>
          <w:r>
            <w:rPr>
              <w:highlight w:val="none"/>
            </w:rPr>
            <w:instrText xml:space="preserve"> PAGEREF _Toc710 \h </w:instrText>
          </w:r>
          <w:r>
            <w:rPr>
              <w:highlight w:val="none"/>
            </w:rPr>
            <w:fldChar w:fldCharType="separate"/>
          </w:r>
          <w:r>
            <w:rPr>
              <w:highlight w:val="none"/>
            </w:rPr>
            <w:t>45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_Toc14855 </w:instrText>
          </w:r>
          <w:r>
            <w:rPr>
              <w:rFonts w:ascii="Times New Roman" w:hAnsi="Times New Roman"/>
              <w:szCs w:val="24"/>
              <w:highlight w:val="none"/>
            </w:rPr>
            <w:fldChar w:fldCharType="separate"/>
          </w:r>
          <w:r>
            <w:rPr>
              <w:rFonts w:ascii="Times New Roman" w:hAnsi="Times New Roman"/>
              <w:highlight w:val="none"/>
            </w:rPr>
            <w:t>3.3 投标文件的澄清</w:t>
          </w:r>
          <w:r>
            <w:rPr>
              <w:highlight w:val="none"/>
            </w:rPr>
            <w:tab/>
          </w:r>
          <w:r>
            <w:rPr>
              <w:highlight w:val="none"/>
            </w:rPr>
            <w:fldChar w:fldCharType="begin"/>
          </w:r>
          <w:r>
            <w:rPr>
              <w:highlight w:val="none"/>
            </w:rPr>
            <w:instrText xml:space="preserve"> PAGEREF _Toc14855 \h </w:instrText>
          </w:r>
          <w:r>
            <w:rPr>
              <w:highlight w:val="none"/>
            </w:rPr>
            <w:fldChar w:fldCharType="separate"/>
          </w:r>
          <w:r>
            <w:rPr>
              <w:highlight w:val="none"/>
            </w:rPr>
            <w:t>45</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_Toc12461 </w:instrText>
          </w:r>
          <w:r>
            <w:rPr>
              <w:rFonts w:ascii="Times New Roman" w:hAnsi="Times New Roman"/>
              <w:szCs w:val="24"/>
              <w:highlight w:val="none"/>
            </w:rPr>
            <w:fldChar w:fldCharType="separate"/>
          </w:r>
          <w:r>
            <w:rPr>
              <w:rFonts w:ascii="Times New Roman" w:hAnsi="Times New Roman"/>
              <w:highlight w:val="none"/>
            </w:rPr>
            <w:t>3.4 评标结果</w:t>
          </w:r>
          <w:r>
            <w:rPr>
              <w:highlight w:val="none"/>
            </w:rPr>
            <w:tab/>
          </w:r>
          <w:r>
            <w:rPr>
              <w:highlight w:val="none"/>
            </w:rPr>
            <w:fldChar w:fldCharType="begin"/>
          </w:r>
          <w:r>
            <w:rPr>
              <w:highlight w:val="none"/>
            </w:rPr>
            <w:instrText xml:space="preserve"> PAGEREF _Toc12461 \h </w:instrText>
          </w:r>
          <w:r>
            <w:rPr>
              <w:highlight w:val="none"/>
            </w:rPr>
            <w:fldChar w:fldCharType="separate"/>
          </w:r>
          <w:r>
            <w:rPr>
              <w:highlight w:val="none"/>
            </w:rPr>
            <w:t>45</w:t>
          </w:r>
          <w:r>
            <w:rPr>
              <w:highlight w:val="none"/>
            </w:rPr>
            <w:fldChar w:fldCharType="end"/>
          </w:r>
          <w:r>
            <w:rPr>
              <w:rFonts w:ascii="Times New Roman" w:hAnsi="Times New Roman"/>
              <w:szCs w:val="24"/>
              <w:highlight w:val="none"/>
            </w:rPr>
            <w:fldChar w:fldCharType="end"/>
          </w:r>
        </w:p>
        <w:p>
          <w:pPr>
            <w:pStyle w:val="22"/>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_Toc18091 </w:instrText>
          </w:r>
          <w:r>
            <w:rPr>
              <w:rFonts w:ascii="Times New Roman" w:hAnsi="Times New Roman"/>
              <w:szCs w:val="24"/>
              <w:highlight w:val="none"/>
            </w:rPr>
            <w:fldChar w:fldCharType="separate"/>
          </w:r>
          <w:r>
            <w:rPr>
              <w:rFonts w:hint="eastAsia"/>
              <w:szCs w:val="32"/>
              <w:highlight w:val="none"/>
            </w:rPr>
            <w:t>第四章 合同条款及格式</w:t>
          </w:r>
          <w:r>
            <w:rPr>
              <w:highlight w:val="none"/>
            </w:rPr>
            <w:tab/>
          </w:r>
          <w:r>
            <w:rPr>
              <w:highlight w:val="none"/>
            </w:rPr>
            <w:fldChar w:fldCharType="begin"/>
          </w:r>
          <w:r>
            <w:rPr>
              <w:highlight w:val="none"/>
            </w:rPr>
            <w:instrText xml:space="preserve"> PAGEREF _Toc18091 \h </w:instrText>
          </w:r>
          <w:r>
            <w:rPr>
              <w:highlight w:val="none"/>
            </w:rPr>
            <w:fldChar w:fldCharType="separate"/>
          </w:r>
          <w:r>
            <w:rPr>
              <w:highlight w:val="none"/>
            </w:rPr>
            <w:t>46</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_Toc26956 </w:instrText>
          </w:r>
          <w:r>
            <w:rPr>
              <w:rFonts w:ascii="Times New Roman" w:hAnsi="Times New Roman"/>
              <w:szCs w:val="24"/>
              <w:highlight w:val="none"/>
            </w:rPr>
            <w:fldChar w:fldCharType="separate"/>
          </w:r>
          <w:r>
            <w:rPr>
              <w:rFonts w:hint="eastAsia" w:ascii="Times New Roman" w:hAnsi="Times New Roman" w:cs="Times New Roman"/>
              <w:highlight w:val="none"/>
            </w:rPr>
            <w:t>廉政</w:t>
          </w:r>
          <w:r>
            <w:rPr>
              <w:rFonts w:hint="eastAsia" w:ascii="Times New Roman" w:hAnsi="Times New Roman" w:cs="Times New Roman"/>
              <w:highlight w:val="none"/>
              <w:lang w:val="en-US" w:eastAsia="zh-CN"/>
            </w:rPr>
            <w:t>协议</w:t>
          </w:r>
          <w:r>
            <w:rPr>
              <w:highlight w:val="none"/>
            </w:rPr>
            <w:tab/>
          </w:r>
          <w:r>
            <w:rPr>
              <w:highlight w:val="none"/>
            </w:rPr>
            <w:fldChar w:fldCharType="begin"/>
          </w:r>
          <w:r>
            <w:rPr>
              <w:highlight w:val="none"/>
            </w:rPr>
            <w:instrText xml:space="preserve"> PAGEREF _Toc26956 \h </w:instrText>
          </w:r>
          <w:r>
            <w:rPr>
              <w:highlight w:val="none"/>
            </w:rPr>
            <w:fldChar w:fldCharType="separate"/>
          </w:r>
          <w:r>
            <w:rPr>
              <w:highlight w:val="none"/>
            </w:rPr>
            <w:t>56</w:t>
          </w:r>
          <w:r>
            <w:rPr>
              <w:highlight w:val="none"/>
            </w:rPr>
            <w:fldChar w:fldCharType="end"/>
          </w:r>
          <w:r>
            <w:rPr>
              <w:rFonts w:ascii="Times New Roman" w:hAnsi="Times New Roman"/>
              <w:szCs w:val="24"/>
              <w:highlight w:val="none"/>
            </w:rPr>
            <w:fldChar w:fldCharType="end"/>
          </w:r>
        </w:p>
        <w:p>
          <w:pPr>
            <w:pStyle w:val="22"/>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_Toc7241 </w:instrText>
          </w:r>
          <w:r>
            <w:rPr>
              <w:rFonts w:ascii="Times New Roman" w:hAnsi="Times New Roman"/>
              <w:szCs w:val="24"/>
              <w:highlight w:val="none"/>
            </w:rPr>
            <w:fldChar w:fldCharType="separate"/>
          </w:r>
          <w:r>
            <w:rPr>
              <w:rFonts w:hint="eastAsia"/>
              <w:highlight w:val="none"/>
            </w:rPr>
            <w:t xml:space="preserve">第五章 </w:t>
          </w:r>
          <w:r>
            <w:rPr>
              <w:rFonts w:hint="eastAsia"/>
              <w:highlight w:val="none"/>
            </w:rPr>
            <w:t>供货要求</w:t>
          </w:r>
          <w:r>
            <w:rPr>
              <w:highlight w:val="none"/>
            </w:rPr>
            <w:tab/>
          </w:r>
          <w:r>
            <w:rPr>
              <w:highlight w:val="none"/>
            </w:rPr>
            <w:fldChar w:fldCharType="begin"/>
          </w:r>
          <w:r>
            <w:rPr>
              <w:highlight w:val="none"/>
            </w:rPr>
            <w:instrText xml:space="preserve"> PAGEREF _Toc7241 \h </w:instrText>
          </w:r>
          <w:r>
            <w:rPr>
              <w:highlight w:val="none"/>
            </w:rPr>
            <w:fldChar w:fldCharType="separate"/>
          </w:r>
          <w:r>
            <w:rPr>
              <w:highlight w:val="none"/>
            </w:rPr>
            <w:t>58</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_Toc6305 </w:instrText>
          </w:r>
          <w:r>
            <w:rPr>
              <w:rFonts w:ascii="Times New Roman" w:hAnsi="Times New Roman"/>
              <w:szCs w:val="24"/>
              <w:highlight w:val="none"/>
            </w:rPr>
            <w:fldChar w:fldCharType="separate"/>
          </w:r>
          <w:r>
            <w:rPr>
              <w:rFonts w:hint="eastAsia"/>
              <w:highlight w:val="none"/>
            </w:rPr>
            <w:t>技术质量要求</w:t>
          </w:r>
          <w:r>
            <w:rPr>
              <w:highlight w:val="none"/>
            </w:rPr>
            <w:tab/>
          </w:r>
          <w:r>
            <w:rPr>
              <w:highlight w:val="none"/>
            </w:rPr>
            <w:fldChar w:fldCharType="begin"/>
          </w:r>
          <w:r>
            <w:rPr>
              <w:highlight w:val="none"/>
            </w:rPr>
            <w:instrText xml:space="preserve"> PAGEREF _Toc6305 \h </w:instrText>
          </w:r>
          <w:r>
            <w:rPr>
              <w:highlight w:val="none"/>
            </w:rPr>
            <w:fldChar w:fldCharType="separate"/>
          </w:r>
          <w:r>
            <w:rPr>
              <w:highlight w:val="none"/>
            </w:rPr>
            <w:t>58</w:t>
          </w:r>
          <w:r>
            <w:rPr>
              <w:highlight w:val="none"/>
            </w:rPr>
            <w:fldChar w:fldCharType="end"/>
          </w:r>
          <w:r>
            <w:rPr>
              <w:rFonts w:ascii="Times New Roman" w:hAnsi="Times New Roman"/>
              <w:szCs w:val="24"/>
              <w:highlight w:val="none"/>
            </w:rPr>
            <w:fldChar w:fldCharType="end"/>
          </w:r>
        </w:p>
        <w:p>
          <w:pPr>
            <w:pStyle w:val="22"/>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_Toc29151 </w:instrText>
          </w:r>
          <w:r>
            <w:rPr>
              <w:rFonts w:ascii="Times New Roman" w:hAnsi="Times New Roman"/>
              <w:szCs w:val="24"/>
              <w:highlight w:val="none"/>
            </w:rPr>
            <w:fldChar w:fldCharType="separate"/>
          </w:r>
          <w:r>
            <w:rPr>
              <w:rFonts w:hint="eastAsia"/>
              <w:highlight w:val="none"/>
            </w:rPr>
            <w:t>第六章  投标文件格式</w:t>
          </w:r>
          <w:r>
            <w:rPr>
              <w:highlight w:val="none"/>
            </w:rPr>
            <w:tab/>
          </w:r>
          <w:r>
            <w:rPr>
              <w:highlight w:val="none"/>
            </w:rPr>
            <w:fldChar w:fldCharType="begin"/>
          </w:r>
          <w:r>
            <w:rPr>
              <w:highlight w:val="none"/>
            </w:rPr>
            <w:instrText xml:space="preserve"> PAGEREF _Toc29151 \h </w:instrText>
          </w:r>
          <w:r>
            <w:rPr>
              <w:highlight w:val="none"/>
            </w:rPr>
            <w:fldChar w:fldCharType="separate"/>
          </w:r>
          <w:r>
            <w:rPr>
              <w:highlight w:val="none"/>
            </w:rPr>
            <w:t>60</w:t>
          </w:r>
          <w:r>
            <w:rPr>
              <w:highlight w:val="none"/>
            </w:rPr>
            <w:fldChar w:fldCharType="end"/>
          </w:r>
          <w:r>
            <w:rPr>
              <w:rFonts w:ascii="Times New Roman" w:hAnsi="Times New Roman"/>
              <w:szCs w:val="24"/>
              <w:highlight w:val="none"/>
            </w:rPr>
            <w:fldChar w:fldCharType="end"/>
          </w:r>
        </w:p>
        <w:p>
          <w:pPr>
            <w:pStyle w:val="22"/>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_Toc4290 </w:instrText>
          </w:r>
          <w:r>
            <w:rPr>
              <w:rFonts w:ascii="Times New Roman" w:hAnsi="Times New Roman"/>
              <w:szCs w:val="24"/>
              <w:highlight w:val="none"/>
            </w:rPr>
            <w:fldChar w:fldCharType="separate"/>
          </w:r>
          <w:r>
            <w:rPr>
              <w:rFonts w:hint="eastAsia" w:ascii="宋体" w:hAnsi="宋体" w:cs="黑体"/>
              <w:kern w:val="0"/>
              <w:szCs w:val="32"/>
              <w:highlight w:val="none"/>
            </w:rPr>
            <w:t>第一信封、商务及技术文件格式</w:t>
          </w:r>
          <w:r>
            <w:rPr>
              <w:highlight w:val="none"/>
            </w:rPr>
            <w:tab/>
          </w:r>
          <w:r>
            <w:rPr>
              <w:highlight w:val="none"/>
            </w:rPr>
            <w:fldChar w:fldCharType="begin"/>
          </w:r>
          <w:r>
            <w:rPr>
              <w:highlight w:val="none"/>
            </w:rPr>
            <w:instrText xml:space="preserve"> PAGEREF _Toc4290 \h </w:instrText>
          </w:r>
          <w:r>
            <w:rPr>
              <w:highlight w:val="none"/>
            </w:rPr>
            <w:fldChar w:fldCharType="separate"/>
          </w:r>
          <w:r>
            <w:rPr>
              <w:highlight w:val="none"/>
            </w:rPr>
            <w:t>60</w:t>
          </w:r>
          <w:r>
            <w:rPr>
              <w:highlight w:val="none"/>
            </w:rPr>
            <w:fldChar w:fldCharType="end"/>
          </w:r>
          <w:r>
            <w:rPr>
              <w:rFonts w:ascii="Times New Roman" w:hAnsi="Times New Roman"/>
              <w:szCs w:val="24"/>
              <w:highlight w:val="none"/>
            </w:rPr>
            <w:fldChar w:fldCharType="end"/>
          </w:r>
        </w:p>
        <w:p>
          <w:pPr>
            <w:pStyle w:val="22"/>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_Toc13301 </w:instrText>
          </w:r>
          <w:r>
            <w:rPr>
              <w:rFonts w:ascii="Times New Roman" w:hAnsi="Times New Roman"/>
              <w:szCs w:val="24"/>
              <w:highlight w:val="none"/>
            </w:rPr>
            <w:fldChar w:fldCharType="separate"/>
          </w:r>
          <w:r>
            <w:rPr>
              <w:rFonts w:hint="eastAsia" w:ascii="宋体" w:hAnsi="宋体" w:cs="黑体"/>
              <w:kern w:val="0"/>
              <w:szCs w:val="32"/>
              <w:highlight w:val="none"/>
            </w:rPr>
            <w:t>第二信封、报价文件格式</w:t>
          </w:r>
          <w:r>
            <w:rPr>
              <w:highlight w:val="none"/>
            </w:rPr>
            <w:tab/>
          </w:r>
          <w:r>
            <w:rPr>
              <w:highlight w:val="none"/>
            </w:rPr>
            <w:fldChar w:fldCharType="begin"/>
          </w:r>
          <w:r>
            <w:rPr>
              <w:highlight w:val="none"/>
            </w:rPr>
            <w:instrText xml:space="preserve"> PAGEREF _Toc13301 \h </w:instrText>
          </w:r>
          <w:r>
            <w:rPr>
              <w:highlight w:val="none"/>
            </w:rPr>
            <w:fldChar w:fldCharType="separate"/>
          </w:r>
          <w:r>
            <w:rPr>
              <w:highlight w:val="none"/>
            </w:rPr>
            <w:t>60</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_Toc3002 </w:instrText>
          </w:r>
          <w:r>
            <w:rPr>
              <w:rFonts w:ascii="Times New Roman" w:hAnsi="Times New Roman"/>
              <w:szCs w:val="24"/>
              <w:highlight w:val="none"/>
            </w:rPr>
            <w:fldChar w:fldCharType="separate"/>
          </w:r>
          <w:r>
            <w:rPr>
              <w:rFonts w:ascii="Times New Roman" w:hAnsi="Times New Roman"/>
              <w:highlight w:val="none"/>
            </w:rPr>
            <w:t>目录</w:t>
          </w:r>
          <w:r>
            <w:rPr>
              <w:highlight w:val="none"/>
            </w:rPr>
            <w:tab/>
          </w:r>
          <w:r>
            <w:rPr>
              <w:highlight w:val="none"/>
            </w:rPr>
            <w:fldChar w:fldCharType="begin"/>
          </w:r>
          <w:r>
            <w:rPr>
              <w:highlight w:val="none"/>
            </w:rPr>
            <w:instrText xml:space="preserve"> PAGEREF _Toc3002 \h </w:instrText>
          </w:r>
          <w:r>
            <w:rPr>
              <w:highlight w:val="none"/>
            </w:rPr>
            <w:fldChar w:fldCharType="separate"/>
          </w:r>
          <w:r>
            <w:rPr>
              <w:highlight w:val="none"/>
            </w:rPr>
            <w:t>62</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_Toc15745 </w:instrText>
          </w:r>
          <w:r>
            <w:rPr>
              <w:rFonts w:ascii="Times New Roman" w:hAnsi="Times New Roman"/>
              <w:szCs w:val="24"/>
              <w:highlight w:val="none"/>
            </w:rPr>
            <w:fldChar w:fldCharType="separate"/>
          </w:r>
          <w:r>
            <w:rPr>
              <w:rFonts w:ascii="Times New Roman" w:hAnsi="Times New Roman"/>
              <w:highlight w:val="none"/>
            </w:rPr>
            <w:t>一、投标函</w:t>
          </w:r>
          <w:r>
            <w:rPr>
              <w:highlight w:val="none"/>
            </w:rPr>
            <w:tab/>
          </w:r>
          <w:r>
            <w:rPr>
              <w:highlight w:val="none"/>
            </w:rPr>
            <w:fldChar w:fldCharType="begin"/>
          </w:r>
          <w:r>
            <w:rPr>
              <w:highlight w:val="none"/>
            </w:rPr>
            <w:instrText xml:space="preserve"> PAGEREF _Toc15745 \h </w:instrText>
          </w:r>
          <w:r>
            <w:rPr>
              <w:highlight w:val="none"/>
            </w:rPr>
            <w:fldChar w:fldCharType="separate"/>
          </w:r>
          <w:r>
            <w:rPr>
              <w:highlight w:val="none"/>
            </w:rPr>
            <w:t>63</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_Toc17749 </w:instrText>
          </w:r>
          <w:r>
            <w:rPr>
              <w:rFonts w:ascii="Times New Roman" w:hAnsi="Times New Roman"/>
              <w:szCs w:val="24"/>
              <w:highlight w:val="none"/>
            </w:rPr>
            <w:fldChar w:fldCharType="separate"/>
          </w:r>
          <w:r>
            <w:rPr>
              <w:rFonts w:ascii="Times New Roman" w:hAnsi="Times New Roman"/>
              <w:highlight w:val="none"/>
            </w:rPr>
            <w:t>二、法定代表人（单位负责人）身份证明</w:t>
          </w:r>
          <w:r>
            <w:rPr>
              <w:highlight w:val="none"/>
            </w:rPr>
            <w:tab/>
          </w:r>
          <w:r>
            <w:rPr>
              <w:highlight w:val="none"/>
            </w:rPr>
            <w:fldChar w:fldCharType="begin"/>
          </w:r>
          <w:r>
            <w:rPr>
              <w:highlight w:val="none"/>
            </w:rPr>
            <w:instrText xml:space="preserve"> PAGEREF _Toc17749 \h </w:instrText>
          </w:r>
          <w:r>
            <w:rPr>
              <w:highlight w:val="none"/>
            </w:rPr>
            <w:fldChar w:fldCharType="separate"/>
          </w:r>
          <w:r>
            <w:rPr>
              <w:highlight w:val="none"/>
            </w:rPr>
            <w:t>64</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_Toc15629 </w:instrText>
          </w:r>
          <w:r>
            <w:rPr>
              <w:rFonts w:ascii="Times New Roman" w:hAnsi="Times New Roman"/>
              <w:szCs w:val="24"/>
              <w:highlight w:val="none"/>
            </w:rPr>
            <w:fldChar w:fldCharType="separate"/>
          </w:r>
          <w:r>
            <w:rPr>
              <w:rFonts w:ascii="Times New Roman" w:hAnsi="Times New Roman"/>
              <w:highlight w:val="none"/>
            </w:rPr>
            <w:t>二、授权委托书</w:t>
          </w:r>
          <w:r>
            <w:rPr>
              <w:highlight w:val="none"/>
            </w:rPr>
            <w:tab/>
          </w:r>
          <w:r>
            <w:rPr>
              <w:highlight w:val="none"/>
            </w:rPr>
            <w:fldChar w:fldCharType="begin"/>
          </w:r>
          <w:r>
            <w:rPr>
              <w:highlight w:val="none"/>
            </w:rPr>
            <w:instrText xml:space="preserve"> PAGEREF _Toc15629 \h </w:instrText>
          </w:r>
          <w:r>
            <w:rPr>
              <w:highlight w:val="none"/>
            </w:rPr>
            <w:fldChar w:fldCharType="separate"/>
          </w:r>
          <w:r>
            <w:rPr>
              <w:highlight w:val="none"/>
            </w:rPr>
            <w:t>65</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_Toc13373 </w:instrText>
          </w:r>
          <w:r>
            <w:rPr>
              <w:rFonts w:ascii="Times New Roman" w:hAnsi="Times New Roman"/>
              <w:szCs w:val="24"/>
              <w:highlight w:val="none"/>
            </w:rPr>
            <w:fldChar w:fldCharType="separate"/>
          </w:r>
          <w:r>
            <w:rPr>
              <w:rFonts w:hint="eastAsia" w:eastAsia="宋体"/>
              <w:highlight w:val="none"/>
            </w:rPr>
            <w:t>三</w:t>
          </w:r>
          <w:r>
            <w:rPr>
              <w:highlight w:val="none"/>
            </w:rPr>
            <w:t>、</w:t>
          </w:r>
          <w:r>
            <w:rPr>
              <w:rFonts w:hint="eastAsia" w:eastAsia="宋体"/>
              <w:highlight w:val="none"/>
            </w:rPr>
            <w:t>投标保证金</w:t>
          </w:r>
          <w:r>
            <w:rPr>
              <w:highlight w:val="none"/>
            </w:rPr>
            <w:tab/>
          </w:r>
          <w:r>
            <w:rPr>
              <w:highlight w:val="none"/>
            </w:rPr>
            <w:fldChar w:fldCharType="begin"/>
          </w:r>
          <w:r>
            <w:rPr>
              <w:highlight w:val="none"/>
            </w:rPr>
            <w:instrText xml:space="preserve"> PAGEREF _Toc13373 \h </w:instrText>
          </w:r>
          <w:r>
            <w:rPr>
              <w:highlight w:val="none"/>
            </w:rPr>
            <w:fldChar w:fldCharType="separate"/>
          </w:r>
          <w:r>
            <w:rPr>
              <w:highlight w:val="none"/>
            </w:rPr>
            <w:t>66</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_Toc20432 </w:instrText>
          </w:r>
          <w:r>
            <w:rPr>
              <w:rFonts w:ascii="Times New Roman" w:hAnsi="Times New Roman"/>
              <w:szCs w:val="24"/>
              <w:highlight w:val="none"/>
            </w:rPr>
            <w:fldChar w:fldCharType="separate"/>
          </w:r>
          <w:r>
            <w:rPr>
              <w:rFonts w:hint="eastAsia" w:ascii="Times New Roman" w:hAnsi="Times New Roman"/>
              <w:highlight w:val="none"/>
            </w:rPr>
            <w:t>四</w:t>
          </w:r>
          <w:r>
            <w:rPr>
              <w:rFonts w:ascii="Times New Roman" w:hAnsi="Times New Roman"/>
              <w:highlight w:val="none"/>
            </w:rPr>
            <w:t>、商务和技术偏差表</w:t>
          </w:r>
          <w:r>
            <w:rPr>
              <w:highlight w:val="none"/>
            </w:rPr>
            <w:tab/>
          </w:r>
          <w:r>
            <w:rPr>
              <w:highlight w:val="none"/>
            </w:rPr>
            <w:fldChar w:fldCharType="begin"/>
          </w:r>
          <w:r>
            <w:rPr>
              <w:highlight w:val="none"/>
            </w:rPr>
            <w:instrText xml:space="preserve"> PAGEREF _Toc20432 \h </w:instrText>
          </w:r>
          <w:r>
            <w:rPr>
              <w:highlight w:val="none"/>
            </w:rPr>
            <w:fldChar w:fldCharType="separate"/>
          </w:r>
          <w:r>
            <w:rPr>
              <w:highlight w:val="none"/>
            </w:rPr>
            <w:t>67</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_Toc25883 </w:instrText>
          </w:r>
          <w:r>
            <w:rPr>
              <w:rFonts w:ascii="Times New Roman" w:hAnsi="Times New Roman"/>
              <w:szCs w:val="24"/>
              <w:highlight w:val="none"/>
            </w:rPr>
            <w:fldChar w:fldCharType="separate"/>
          </w:r>
          <w:r>
            <w:rPr>
              <w:rFonts w:hint="eastAsia" w:ascii="宋体" w:hAnsi="宋体" w:cs="仿宋"/>
              <w:szCs w:val="21"/>
              <w:highlight w:val="none"/>
            </w:rPr>
            <w:t>五</w:t>
          </w:r>
          <w:r>
            <w:rPr>
              <w:rFonts w:ascii="Times New Roman" w:hAnsi="Times New Roman"/>
              <w:highlight w:val="none"/>
            </w:rPr>
            <w:t>、资格审查资料</w:t>
          </w:r>
          <w:r>
            <w:rPr>
              <w:highlight w:val="none"/>
            </w:rPr>
            <w:tab/>
          </w:r>
          <w:r>
            <w:rPr>
              <w:highlight w:val="none"/>
            </w:rPr>
            <w:fldChar w:fldCharType="begin"/>
          </w:r>
          <w:r>
            <w:rPr>
              <w:highlight w:val="none"/>
            </w:rPr>
            <w:instrText xml:space="preserve"> PAGEREF _Toc25883 \h </w:instrText>
          </w:r>
          <w:r>
            <w:rPr>
              <w:highlight w:val="none"/>
            </w:rPr>
            <w:fldChar w:fldCharType="separate"/>
          </w:r>
          <w:r>
            <w:rPr>
              <w:highlight w:val="none"/>
            </w:rPr>
            <w:t>68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_Toc27360 </w:instrText>
          </w:r>
          <w:r>
            <w:rPr>
              <w:rFonts w:ascii="Times New Roman" w:hAnsi="Times New Roman"/>
              <w:szCs w:val="24"/>
              <w:highlight w:val="none"/>
            </w:rPr>
            <w:fldChar w:fldCharType="separate"/>
          </w:r>
          <w:r>
            <w:rPr>
              <w:rFonts w:ascii="Times New Roman" w:hAnsi="Times New Roman"/>
              <w:highlight w:val="none"/>
            </w:rPr>
            <w:t>（一）基本情况表</w:t>
          </w:r>
          <w:r>
            <w:rPr>
              <w:highlight w:val="none"/>
            </w:rPr>
            <w:tab/>
          </w:r>
          <w:r>
            <w:rPr>
              <w:highlight w:val="none"/>
            </w:rPr>
            <w:fldChar w:fldCharType="begin"/>
          </w:r>
          <w:r>
            <w:rPr>
              <w:highlight w:val="none"/>
            </w:rPr>
            <w:instrText xml:space="preserve"> PAGEREF _Toc27360 \h </w:instrText>
          </w:r>
          <w:r>
            <w:rPr>
              <w:highlight w:val="none"/>
            </w:rPr>
            <w:fldChar w:fldCharType="separate"/>
          </w:r>
          <w:r>
            <w:rPr>
              <w:highlight w:val="none"/>
            </w:rPr>
            <w:t>68</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_Toc20371 </w:instrText>
          </w:r>
          <w:r>
            <w:rPr>
              <w:rFonts w:ascii="Times New Roman" w:hAnsi="Times New Roman"/>
              <w:szCs w:val="24"/>
              <w:highlight w:val="none"/>
            </w:rPr>
            <w:fldChar w:fldCharType="separate"/>
          </w:r>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20</w:t>
          </w:r>
          <w:r>
            <w:rPr>
              <w:rFonts w:hint="eastAsia" w:ascii="Times New Roman" w:hAnsi="Times New Roman"/>
              <w:highlight w:val="none"/>
            </w:rPr>
            <w:t>年</w:t>
          </w:r>
          <w:r>
            <w:rPr>
              <w:rFonts w:ascii="Times New Roman" w:hAnsi="Times New Roman"/>
              <w:highlight w:val="none"/>
            </w:rPr>
            <w:t>财务状况表</w:t>
          </w:r>
          <w:r>
            <w:rPr>
              <w:highlight w:val="none"/>
            </w:rPr>
            <w:tab/>
          </w:r>
          <w:r>
            <w:rPr>
              <w:highlight w:val="none"/>
            </w:rPr>
            <w:fldChar w:fldCharType="begin"/>
          </w:r>
          <w:r>
            <w:rPr>
              <w:highlight w:val="none"/>
            </w:rPr>
            <w:instrText xml:space="preserve"> PAGEREF _Toc20371 \h </w:instrText>
          </w:r>
          <w:r>
            <w:rPr>
              <w:highlight w:val="none"/>
            </w:rPr>
            <w:fldChar w:fldCharType="separate"/>
          </w:r>
          <w:r>
            <w:rPr>
              <w:highlight w:val="none"/>
            </w:rPr>
            <w:t>69</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_Toc10918 </w:instrText>
          </w:r>
          <w:r>
            <w:rPr>
              <w:rFonts w:ascii="Times New Roman" w:hAnsi="Times New Roman"/>
              <w:szCs w:val="24"/>
              <w:highlight w:val="none"/>
            </w:rPr>
            <w:fldChar w:fldCharType="separate"/>
          </w:r>
          <w:r>
            <w:rPr>
              <w:rFonts w:ascii="Times New Roman" w:hAnsi="Times New Roman"/>
              <w:highlight w:val="none"/>
            </w:rPr>
            <w:t>（三）近年完成的类似项目情况表</w:t>
          </w:r>
          <w:r>
            <w:rPr>
              <w:highlight w:val="none"/>
            </w:rPr>
            <w:tab/>
          </w:r>
          <w:r>
            <w:rPr>
              <w:highlight w:val="none"/>
            </w:rPr>
            <w:fldChar w:fldCharType="begin"/>
          </w:r>
          <w:r>
            <w:rPr>
              <w:highlight w:val="none"/>
            </w:rPr>
            <w:instrText xml:space="preserve"> PAGEREF _Toc10918 \h </w:instrText>
          </w:r>
          <w:r>
            <w:rPr>
              <w:highlight w:val="none"/>
            </w:rPr>
            <w:fldChar w:fldCharType="separate"/>
          </w:r>
          <w:r>
            <w:rPr>
              <w:highlight w:val="none"/>
            </w:rPr>
            <w:t>70</w:t>
          </w:r>
          <w:r>
            <w:rPr>
              <w:highlight w:val="none"/>
            </w:rPr>
            <w:fldChar w:fldCharType="end"/>
          </w:r>
          <w:r>
            <w:rPr>
              <w:rFonts w:ascii="Times New Roman" w:hAnsi="Times New Roman"/>
              <w:szCs w:val="24"/>
              <w:highlight w:val="none"/>
            </w:rPr>
            <w:fldChar w:fldCharType="end"/>
          </w:r>
        </w:p>
        <w:p>
          <w:pPr>
            <w:pStyle w:val="15"/>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_Toc31831 </w:instrText>
          </w:r>
          <w:r>
            <w:rPr>
              <w:rFonts w:ascii="Times New Roman" w:hAnsi="Times New Roman"/>
              <w:szCs w:val="24"/>
              <w:highlight w:val="none"/>
            </w:rPr>
            <w:fldChar w:fldCharType="separate"/>
          </w:r>
          <w:r>
            <w:rPr>
              <w:rFonts w:ascii="Times New Roman" w:hAnsi="Times New Roman"/>
              <w:highlight w:val="none"/>
            </w:rPr>
            <w:t>（</w:t>
          </w:r>
          <w:r>
            <w:rPr>
              <w:rFonts w:hint="eastAsia" w:ascii="Times New Roman" w:hAnsi="Times New Roman"/>
              <w:highlight w:val="none"/>
            </w:rPr>
            <w:t>四</w:t>
          </w:r>
          <w:r>
            <w:rPr>
              <w:rFonts w:ascii="Times New Roman" w:hAnsi="Times New Roman"/>
              <w:highlight w:val="none"/>
            </w:rPr>
            <w:t>）</w:t>
          </w:r>
          <w:r>
            <w:rPr>
              <w:rFonts w:hint="eastAsia" w:ascii="Times New Roman" w:hAnsi="Times New Roman"/>
              <w:highlight w:val="none"/>
            </w:rPr>
            <w:t>信用情况</w:t>
          </w:r>
          <w:r>
            <w:rPr>
              <w:highlight w:val="none"/>
            </w:rPr>
            <w:tab/>
          </w:r>
          <w:r>
            <w:rPr>
              <w:highlight w:val="none"/>
            </w:rPr>
            <w:fldChar w:fldCharType="begin"/>
          </w:r>
          <w:r>
            <w:rPr>
              <w:highlight w:val="none"/>
            </w:rPr>
            <w:instrText xml:space="preserve"> PAGEREF _Toc31831 \h </w:instrText>
          </w:r>
          <w:r>
            <w:rPr>
              <w:highlight w:val="none"/>
            </w:rPr>
            <w:fldChar w:fldCharType="separate"/>
          </w:r>
          <w:r>
            <w:rPr>
              <w:highlight w:val="none"/>
            </w:rPr>
            <w:t>71</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_Toc9017 </w:instrText>
          </w:r>
          <w:r>
            <w:rPr>
              <w:rFonts w:ascii="Times New Roman" w:hAnsi="Times New Roman"/>
              <w:szCs w:val="24"/>
              <w:highlight w:val="none"/>
            </w:rPr>
            <w:fldChar w:fldCharType="separate"/>
          </w:r>
          <w:r>
            <w:rPr>
              <w:rFonts w:hint="eastAsia"/>
              <w:highlight w:val="none"/>
            </w:rPr>
            <w:t>六、投标材料质量标准的详细描述</w:t>
          </w:r>
          <w:r>
            <w:rPr>
              <w:highlight w:val="none"/>
            </w:rPr>
            <w:tab/>
          </w:r>
          <w:r>
            <w:rPr>
              <w:highlight w:val="none"/>
            </w:rPr>
            <w:fldChar w:fldCharType="begin"/>
          </w:r>
          <w:r>
            <w:rPr>
              <w:highlight w:val="none"/>
            </w:rPr>
            <w:instrText xml:space="preserve"> PAGEREF _Toc9017 \h </w:instrText>
          </w:r>
          <w:r>
            <w:rPr>
              <w:highlight w:val="none"/>
            </w:rPr>
            <w:fldChar w:fldCharType="separate"/>
          </w:r>
          <w:r>
            <w:rPr>
              <w:highlight w:val="none"/>
            </w:rPr>
            <w:t>72</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_Toc19623 </w:instrText>
          </w:r>
          <w:r>
            <w:rPr>
              <w:rFonts w:ascii="Times New Roman" w:hAnsi="Times New Roman"/>
              <w:szCs w:val="24"/>
              <w:highlight w:val="none"/>
            </w:rPr>
            <w:fldChar w:fldCharType="separate"/>
          </w:r>
          <w:r>
            <w:rPr>
              <w:rFonts w:hint="eastAsia" w:ascii="Times New Roman" w:hAnsi="Times New Roman"/>
              <w:highlight w:val="none"/>
            </w:rPr>
            <w:t>七</w:t>
          </w:r>
          <w:r>
            <w:rPr>
              <w:rFonts w:ascii="Times New Roman" w:hAnsi="Times New Roman"/>
              <w:highlight w:val="none"/>
            </w:rPr>
            <w:t>、</w:t>
          </w:r>
          <w:r>
            <w:rPr>
              <w:rFonts w:hint="eastAsia" w:ascii="Times New Roman" w:hAnsi="Times New Roman"/>
              <w:highlight w:val="none"/>
            </w:rPr>
            <w:t>供货方案</w:t>
          </w:r>
          <w:r>
            <w:rPr>
              <w:highlight w:val="none"/>
            </w:rPr>
            <w:tab/>
          </w:r>
          <w:r>
            <w:rPr>
              <w:highlight w:val="none"/>
            </w:rPr>
            <w:fldChar w:fldCharType="begin"/>
          </w:r>
          <w:r>
            <w:rPr>
              <w:highlight w:val="none"/>
            </w:rPr>
            <w:instrText xml:space="preserve"> PAGEREF _Toc19623 \h </w:instrText>
          </w:r>
          <w:r>
            <w:rPr>
              <w:highlight w:val="none"/>
            </w:rPr>
            <w:fldChar w:fldCharType="separate"/>
          </w:r>
          <w:r>
            <w:rPr>
              <w:highlight w:val="none"/>
            </w:rPr>
            <w:t>73</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_Toc24653 </w:instrText>
          </w:r>
          <w:r>
            <w:rPr>
              <w:rFonts w:ascii="Times New Roman" w:hAnsi="Times New Roman"/>
              <w:szCs w:val="24"/>
              <w:highlight w:val="none"/>
            </w:rPr>
            <w:fldChar w:fldCharType="separate"/>
          </w:r>
          <w:r>
            <w:rPr>
              <w:rFonts w:hint="eastAsia"/>
              <w:highlight w:val="none"/>
            </w:rPr>
            <w:t>八、承诺函</w:t>
          </w:r>
          <w:r>
            <w:rPr>
              <w:highlight w:val="none"/>
            </w:rPr>
            <w:tab/>
          </w:r>
          <w:r>
            <w:rPr>
              <w:highlight w:val="none"/>
            </w:rPr>
            <w:fldChar w:fldCharType="begin"/>
          </w:r>
          <w:r>
            <w:rPr>
              <w:highlight w:val="none"/>
            </w:rPr>
            <w:instrText xml:space="preserve"> PAGEREF _Toc24653 \h </w:instrText>
          </w:r>
          <w:r>
            <w:rPr>
              <w:highlight w:val="none"/>
            </w:rPr>
            <w:fldChar w:fldCharType="separate"/>
          </w:r>
          <w:r>
            <w:rPr>
              <w:highlight w:val="none"/>
            </w:rPr>
            <w:t>74</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_Toc30456 </w:instrText>
          </w:r>
          <w:r>
            <w:rPr>
              <w:rFonts w:ascii="Times New Roman" w:hAnsi="Times New Roman"/>
              <w:szCs w:val="24"/>
              <w:highlight w:val="none"/>
            </w:rPr>
            <w:fldChar w:fldCharType="separate"/>
          </w:r>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r>
            <w:rPr>
              <w:highlight w:val="none"/>
            </w:rPr>
            <w:tab/>
          </w:r>
          <w:r>
            <w:rPr>
              <w:highlight w:val="none"/>
            </w:rPr>
            <w:fldChar w:fldCharType="begin"/>
          </w:r>
          <w:r>
            <w:rPr>
              <w:highlight w:val="none"/>
            </w:rPr>
            <w:instrText xml:space="preserve"> PAGEREF _Toc30456 \h </w:instrText>
          </w:r>
          <w:r>
            <w:rPr>
              <w:highlight w:val="none"/>
            </w:rPr>
            <w:fldChar w:fldCharType="separate"/>
          </w:r>
          <w:r>
            <w:rPr>
              <w:highlight w:val="none"/>
            </w:rPr>
            <w:t>75</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_Toc31190 </w:instrText>
          </w:r>
          <w:r>
            <w:rPr>
              <w:rFonts w:ascii="Times New Roman" w:hAnsi="Times New Roman"/>
              <w:szCs w:val="24"/>
              <w:highlight w:val="none"/>
            </w:rPr>
            <w:fldChar w:fldCharType="separate"/>
          </w:r>
          <w:r>
            <w:rPr>
              <w:rFonts w:hint="eastAsia" w:ascii="Times New Roman" w:hAnsi="Times New Roman"/>
              <w:highlight w:val="none"/>
            </w:rPr>
            <w:t>一、报价</w:t>
          </w:r>
          <w:r>
            <w:rPr>
              <w:rFonts w:ascii="Times New Roman" w:hAnsi="Times New Roman"/>
              <w:highlight w:val="none"/>
            </w:rPr>
            <w:t>函</w:t>
          </w:r>
          <w:r>
            <w:rPr>
              <w:highlight w:val="none"/>
            </w:rPr>
            <w:tab/>
          </w:r>
          <w:r>
            <w:rPr>
              <w:highlight w:val="none"/>
            </w:rPr>
            <w:fldChar w:fldCharType="begin"/>
          </w:r>
          <w:r>
            <w:rPr>
              <w:highlight w:val="none"/>
            </w:rPr>
            <w:instrText xml:space="preserve"> PAGEREF _Toc31190 \h </w:instrText>
          </w:r>
          <w:r>
            <w:rPr>
              <w:highlight w:val="none"/>
            </w:rPr>
            <w:fldChar w:fldCharType="separate"/>
          </w:r>
          <w:r>
            <w:rPr>
              <w:highlight w:val="none"/>
            </w:rPr>
            <w:t>78</w:t>
          </w:r>
          <w:r>
            <w:rPr>
              <w:highlight w:val="none"/>
            </w:rPr>
            <w:fldChar w:fldCharType="end"/>
          </w:r>
          <w:r>
            <w:rPr>
              <w:rFonts w:ascii="Times New Roman" w:hAnsi="Times New Roman"/>
              <w:szCs w:val="24"/>
              <w:highlight w:val="none"/>
            </w:rPr>
            <w:fldChar w:fldCharType="end"/>
          </w:r>
        </w:p>
        <w:p>
          <w:pPr>
            <w:pStyle w:val="26"/>
            <w:tabs>
              <w:tab w:val="right" w:leader="dot" w:pos="10080"/>
            </w:tabs>
            <w:rPr>
              <w:highlight w:val="none"/>
            </w:rPr>
          </w:pPr>
          <w:r>
            <w:rPr>
              <w:rFonts w:ascii="Times New Roman" w:hAnsi="Times New Roman"/>
              <w:szCs w:val="24"/>
              <w:highlight w:val="none"/>
            </w:rPr>
            <w:fldChar w:fldCharType="begin"/>
          </w:r>
          <w:r>
            <w:rPr>
              <w:rFonts w:ascii="Times New Roman" w:hAnsi="Times New Roman"/>
              <w:szCs w:val="24"/>
              <w:highlight w:val="none"/>
            </w:rPr>
            <w:instrText xml:space="preserve"> HYPERLINK \l _Toc10640 </w:instrText>
          </w:r>
          <w:r>
            <w:rPr>
              <w:rFonts w:ascii="Times New Roman" w:hAnsi="Times New Roman"/>
              <w:szCs w:val="24"/>
              <w:highlight w:val="none"/>
            </w:rPr>
            <w:fldChar w:fldCharType="separate"/>
          </w:r>
          <w:r>
            <w:rPr>
              <w:rFonts w:ascii="Times New Roman" w:hAnsi="Times New Roman"/>
              <w:highlight w:val="none"/>
            </w:rPr>
            <w:t>二</w:t>
          </w:r>
          <w:r>
            <w:rPr>
              <w:rFonts w:hint="eastAsia" w:ascii="Times New Roman" w:hAnsi="Times New Roman"/>
              <w:highlight w:val="none"/>
            </w:rPr>
            <w:t>、</w:t>
          </w:r>
          <w:r>
            <w:rPr>
              <w:rFonts w:ascii="Times New Roman" w:hAnsi="Times New Roman"/>
              <w:highlight w:val="none"/>
            </w:rPr>
            <w:t>分项报价表</w:t>
          </w:r>
          <w:r>
            <w:rPr>
              <w:highlight w:val="none"/>
            </w:rPr>
            <w:tab/>
          </w:r>
          <w:r>
            <w:rPr>
              <w:highlight w:val="none"/>
            </w:rPr>
            <w:fldChar w:fldCharType="begin"/>
          </w:r>
          <w:r>
            <w:rPr>
              <w:highlight w:val="none"/>
            </w:rPr>
            <w:instrText xml:space="preserve"> PAGEREF _Toc10640 \h </w:instrText>
          </w:r>
          <w:r>
            <w:rPr>
              <w:highlight w:val="none"/>
            </w:rPr>
            <w:fldChar w:fldCharType="separate"/>
          </w:r>
          <w:r>
            <w:rPr>
              <w:highlight w:val="none"/>
            </w:rPr>
            <w:t>79</w:t>
          </w:r>
          <w:r>
            <w:rPr>
              <w:highlight w:val="none"/>
            </w:rPr>
            <w:fldChar w:fldCharType="end"/>
          </w:r>
          <w:r>
            <w:rPr>
              <w:rFonts w:ascii="Times New Roman" w:hAnsi="Times New Roman"/>
              <w:szCs w:val="24"/>
              <w:highlight w:val="none"/>
            </w:rPr>
            <w:fldChar w:fldCharType="end"/>
          </w:r>
        </w:p>
        <w:p>
          <w:pPr>
            <w:spacing w:line="360" w:lineRule="auto"/>
            <w:rPr>
              <w:rFonts w:ascii="Times New Roman" w:hAnsi="Times New Roman"/>
              <w:sz w:val="24"/>
              <w:szCs w:val="24"/>
              <w:highlight w:val="none"/>
            </w:rPr>
            <w:sectPr>
              <w:footerReference r:id="rId3" w:type="default"/>
              <w:pgSz w:w="12240" w:h="15840"/>
              <w:pgMar w:top="1440" w:right="1080" w:bottom="1440" w:left="1080" w:header="720" w:footer="720" w:gutter="0"/>
              <w:pgNumType w:fmt="decimal" w:start="1"/>
              <w:cols w:space="720" w:num="1"/>
              <w:docGrid w:linePitch="285" w:charSpace="0"/>
            </w:sectPr>
          </w:pPr>
          <w:r>
            <w:rPr>
              <w:rFonts w:ascii="Times New Roman" w:hAnsi="Times New Roman"/>
              <w:szCs w:val="24"/>
              <w:highlight w:val="none"/>
            </w:rPr>
            <w:fldChar w:fldCharType="end"/>
          </w:r>
        </w:p>
      </w:sdtContent>
    </w:sdt>
    <w:p>
      <w:pPr>
        <w:pStyle w:val="3"/>
        <w:spacing w:line="240" w:lineRule="auto"/>
        <w:jc w:val="center"/>
        <w:rPr>
          <w:sz w:val="36"/>
          <w:szCs w:val="16"/>
          <w:highlight w:val="none"/>
        </w:rPr>
      </w:pPr>
      <w:bookmarkStart w:id="3" w:name="_Toc511393321"/>
      <w:bookmarkStart w:id="4" w:name="_Toc32440"/>
      <w:r>
        <w:rPr>
          <w:rFonts w:hint="eastAsia"/>
          <w:sz w:val="36"/>
          <w:szCs w:val="16"/>
          <w:highlight w:val="none"/>
        </w:rPr>
        <w:t>第一章 招标公告</w:t>
      </w:r>
      <w:bookmarkEnd w:id="3"/>
      <w:bookmarkEnd w:id="4"/>
    </w:p>
    <w:bookmarkEnd w:id="0"/>
    <w:bookmarkEnd w:id="1"/>
    <w:bookmarkEnd w:id="2"/>
    <w:p>
      <w:pPr>
        <w:jc w:val="center"/>
        <w:rPr>
          <w:rFonts w:ascii="宋体" w:hAnsi="宋体"/>
          <w:sz w:val="32"/>
          <w:szCs w:val="32"/>
          <w:highlight w:val="none"/>
        </w:rPr>
      </w:pPr>
      <w:bookmarkStart w:id="5" w:name="_Toc424650556"/>
      <w:bookmarkStart w:id="6" w:name="_Toc440379773"/>
      <w:r>
        <w:rPr>
          <w:rFonts w:hint="eastAsia" w:ascii="宋体" w:hAnsi="宋体"/>
          <w:b/>
          <w:sz w:val="32"/>
          <w:szCs w:val="32"/>
          <w:highlight w:val="none"/>
          <w:lang w:eastAsia="zh-CN"/>
        </w:rPr>
        <w:t>贵州地区经营性钢筋焊接网材料招标</w:t>
      </w:r>
      <w:r>
        <w:rPr>
          <w:rFonts w:hint="eastAsia" w:ascii="宋体" w:hAnsi="宋体"/>
          <w:b/>
          <w:sz w:val="32"/>
          <w:szCs w:val="32"/>
          <w:highlight w:val="none"/>
        </w:rPr>
        <w:t>公告</w:t>
      </w:r>
    </w:p>
    <w:p>
      <w:pPr>
        <w:spacing w:beforeLines="50" w:afterLines="50" w:line="360" w:lineRule="auto"/>
        <w:rPr>
          <w:rFonts w:ascii="宋体" w:hAnsi="宋体" w:cs="宋体"/>
          <w:b/>
          <w:sz w:val="24"/>
          <w:szCs w:val="24"/>
          <w:highlight w:val="none"/>
        </w:rPr>
      </w:pPr>
      <w:bookmarkStart w:id="7" w:name="_Toc439335278"/>
      <w:bookmarkStart w:id="8" w:name="_Toc457981370"/>
      <w:r>
        <w:rPr>
          <w:rFonts w:hint="eastAsia" w:ascii="宋体" w:hAnsi="宋体" w:cs="宋体"/>
          <w:b/>
          <w:sz w:val="24"/>
          <w:szCs w:val="24"/>
          <w:highlight w:val="none"/>
        </w:rPr>
        <w:t>1. 招标条件</w:t>
      </w:r>
      <w:bookmarkEnd w:id="7"/>
      <w:bookmarkEnd w:id="8"/>
    </w:p>
    <w:p>
      <w:pPr>
        <w:pStyle w:val="11"/>
        <w:keepNext w:val="0"/>
        <w:keepLines w:val="0"/>
        <w:pageBreakBefore w:val="0"/>
        <w:widowControl w:val="0"/>
        <w:tabs>
          <w:tab w:val="left" w:pos="2688"/>
          <w:tab w:val="left" w:pos="3132"/>
          <w:tab w:val="left" w:pos="3772"/>
          <w:tab w:val="left" w:pos="6967"/>
          <w:tab w:val="left" w:pos="7570"/>
        </w:tabs>
        <w:kinsoku/>
        <w:wordWrap/>
        <w:overflowPunct/>
        <w:topLinePunct w:val="0"/>
        <w:autoSpaceDE/>
        <w:autoSpaceDN/>
        <w:bidi w:val="0"/>
        <w:adjustRightInd/>
        <w:snapToGrid/>
        <w:spacing w:after="0" w:line="358" w:lineRule="auto"/>
        <w:ind w:right="0" w:firstLine="440" w:firstLineChars="200"/>
        <w:textAlignment w:val="auto"/>
        <w:rPr>
          <w:rFonts w:ascii="宋体" w:hAnsi="宋体" w:cs="仿宋"/>
          <w:szCs w:val="21"/>
          <w:highlight w:val="none"/>
        </w:rPr>
      </w:pPr>
      <w:bookmarkStart w:id="9" w:name="_Toc457981371"/>
      <w:bookmarkStart w:id="10" w:name="_Toc439335279"/>
      <w:r>
        <w:rPr>
          <w:sz w:val="22"/>
          <w:highlight w:val="none"/>
        </w:rPr>
        <w:t>本招标项目</w:t>
      </w:r>
      <w:r>
        <w:rPr>
          <w:rFonts w:hint="eastAsia"/>
          <w:sz w:val="22"/>
          <w:highlight w:val="none"/>
          <w:u w:val="single"/>
          <w:lang w:eastAsia="zh-CN"/>
        </w:rPr>
        <w:t>贵州地区经营性钢筋焊接网材料招标</w:t>
      </w:r>
      <w:r>
        <w:rPr>
          <w:sz w:val="22"/>
          <w:highlight w:val="none"/>
        </w:rPr>
        <w:t>（项目名</w:t>
      </w:r>
      <w:r>
        <w:rPr>
          <w:spacing w:val="-3"/>
          <w:sz w:val="22"/>
          <w:highlight w:val="none"/>
        </w:rPr>
        <w:t>称</w:t>
      </w:r>
      <w:r>
        <w:rPr>
          <w:sz w:val="22"/>
          <w:highlight w:val="none"/>
        </w:rPr>
        <w:t>）招标</w:t>
      </w:r>
      <w:r>
        <w:rPr>
          <w:spacing w:val="-3"/>
          <w:sz w:val="22"/>
          <w:highlight w:val="none"/>
        </w:rPr>
        <w:t>人</w:t>
      </w:r>
      <w:r>
        <w:rPr>
          <w:sz w:val="22"/>
          <w:highlight w:val="none"/>
        </w:rPr>
        <w:t>为</w:t>
      </w:r>
      <w:r>
        <w:rPr>
          <w:sz w:val="22"/>
          <w:highlight w:val="none"/>
          <w:u w:val="single"/>
        </w:rPr>
        <w:t xml:space="preserve"> </w:t>
      </w:r>
      <w:r>
        <w:rPr>
          <w:rFonts w:hint="eastAsia"/>
          <w:sz w:val="22"/>
          <w:highlight w:val="none"/>
          <w:u w:val="single"/>
        </w:rPr>
        <w:t>贵州交投商贸物流有限公司</w:t>
      </w:r>
      <w:r>
        <w:rPr>
          <w:sz w:val="22"/>
          <w:highlight w:val="none"/>
        </w:rPr>
        <w:t>，</w:t>
      </w:r>
      <w:r>
        <w:rPr>
          <w:spacing w:val="-3"/>
          <w:sz w:val="22"/>
          <w:highlight w:val="none"/>
        </w:rPr>
        <w:t>招</w:t>
      </w:r>
      <w:r>
        <w:rPr>
          <w:sz w:val="22"/>
          <w:highlight w:val="none"/>
        </w:rPr>
        <w:t>标项目</w:t>
      </w:r>
      <w:r>
        <w:rPr>
          <w:spacing w:val="-3"/>
          <w:sz w:val="22"/>
          <w:highlight w:val="none"/>
        </w:rPr>
        <w:t>资</w:t>
      </w:r>
      <w:r>
        <w:rPr>
          <w:spacing w:val="-16"/>
          <w:sz w:val="22"/>
          <w:highlight w:val="none"/>
        </w:rPr>
        <w:t>金</w:t>
      </w:r>
      <w:r>
        <w:rPr>
          <w:sz w:val="22"/>
          <w:highlight w:val="none"/>
        </w:rPr>
        <w:t>来自</w:t>
      </w:r>
      <w:r>
        <w:rPr>
          <w:sz w:val="22"/>
          <w:highlight w:val="none"/>
          <w:u w:val="single"/>
        </w:rPr>
        <w:t xml:space="preserve"> </w:t>
      </w:r>
      <w:r>
        <w:rPr>
          <w:rFonts w:hint="eastAsia"/>
          <w:sz w:val="22"/>
          <w:highlight w:val="none"/>
          <w:u w:val="single"/>
        </w:rPr>
        <w:t>企业自筹</w:t>
      </w:r>
      <w:r>
        <w:rPr>
          <w:sz w:val="22"/>
          <w:highlight w:val="none"/>
        </w:rPr>
        <w:t>（</w:t>
      </w:r>
      <w:r>
        <w:rPr>
          <w:spacing w:val="-3"/>
          <w:sz w:val="22"/>
          <w:highlight w:val="none"/>
        </w:rPr>
        <w:t>资</w:t>
      </w:r>
      <w:r>
        <w:rPr>
          <w:sz w:val="22"/>
          <w:highlight w:val="none"/>
        </w:rPr>
        <w:t>金</w:t>
      </w:r>
      <w:r>
        <w:rPr>
          <w:spacing w:val="-3"/>
          <w:sz w:val="22"/>
          <w:highlight w:val="none"/>
        </w:rPr>
        <w:t>来</w:t>
      </w:r>
      <w:r>
        <w:rPr>
          <w:sz w:val="22"/>
          <w:highlight w:val="none"/>
        </w:rPr>
        <w:t>源</w:t>
      </w:r>
      <w:r>
        <w:rPr>
          <w:spacing w:val="-68"/>
          <w:sz w:val="22"/>
          <w:highlight w:val="none"/>
        </w:rPr>
        <w:t>）</w:t>
      </w:r>
      <w:r>
        <w:rPr>
          <w:rFonts w:hint="eastAsia"/>
          <w:spacing w:val="-68"/>
          <w:sz w:val="22"/>
          <w:highlight w:val="none"/>
        </w:rPr>
        <w:t xml:space="preserve">   </w:t>
      </w:r>
      <w:r>
        <w:rPr>
          <w:sz w:val="22"/>
          <w:highlight w:val="none"/>
        </w:rPr>
        <w:t>，</w:t>
      </w:r>
      <w:r>
        <w:rPr>
          <w:rFonts w:hint="eastAsia"/>
          <w:spacing w:val="-68"/>
          <w:sz w:val="22"/>
          <w:highlight w:val="none"/>
        </w:rPr>
        <w:t xml:space="preserve">       </w:t>
      </w:r>
      <w:r>
        <w:rPr>
          <w:sz w:val="22"/>
          <w:highlight w:val="none"/>
        </w:rPr>
        <w:t>出</w:t>
      </w:r>
      <w:r>
        <w:rPr>
          <w:spacing w:val="-3"/>
          <w:sz w:val="22"/>
          <w:highlight w:val="none"/>
        </w:rPr>
        <w:t>资</w:t>
      </w:r>
      <w:r>
        <w:rPr>
          <w:sz w:val="22"/>
          <w:highlight w:val="none"/>
        </w:rPr>
        <w:t>比</w:t>
      </w:r>
      <w:r>
        <w:rPr>
          <w:spacing w:val="-3"/>
          <w:sz w:val="22"/>
          <w:highlight w:val="none"/>
        </w:rPr>
        <w:t>例为</w:t>
      </w:r>
      <w:r>
        <w:rPr>
          <w:spacing w:val="-3"/>
          <w:sz w:val="22"/>
          <w:highlight w:val="none"/>
          <w:u w:val="single"/>
        </w:rPr>
        <w:t xml:space="preserve"> </w:t>
      </w:r>
      <w:r>
        <w:rPr>
          <w:rFonts w:hint="eastAsia"/>
          <w:spacing w:val="-3"/>
          <w:sz w:val="22"/>
          <w:highlight w:val="none"/>
          <w:u w:val="single"/>
        </w:rPr>
        <w:t>100</w:t>
      </w:r>
      <w:r>
        <w:rPr>
          <w:rFonts w:hint="eastAsia" w:ascii="宋体" w:hAnsi="宋体" w:cs="宋体"/>
          <w:spacing w:val="-3"/>
          <w:sz w:val="22"/>
          <w:highlight w:val="none"/>
          <w:u w:val="single"/>
        </w:rPr>
        <w:t>%</w:t>
      </w:r>
      <w:r>
        <w:rPr>
          <w:spacing w:val="-27"/>
          <w:sz w:val="22"/>
          <w:highlight w:val="none"/>
        </w:rPr>
        <w:t>。</w:t>
      </w:r>
      <w:r>
        <w:rPr>
          <w:spacing w:val="-3"/>
          <w:sz w:val="22"/>
          <w:highlight w:val="none"/>
        </w:rPr>
        <w:t>该</w:t>
      </w:r>
      <w:r>
        <w:rPr>
          <w:sz w:val="22"/>
          <w:highlight w:val="none"/>
        </w:rPr>
        <w:t>项目</w:t>
      </w:r>
      <w:r>
        <w:rPr>
          <w:spacing w:val="-3"/>
          <w:sz w:val="22"/>
          <w:highlight w:val="none"/>
        </w:rPr>
        <w:t>已</w:t>
      </w:r>
      <w:r>
        <w:rPr>
          <w:sz w:val="22"/>
          <w:highlight w:val="none"/>
        </w:rPr>
        <w:t>具</w:t>
      </w:r>
      <w:r>
        <w:rPr>
          <w:spacing w:val="-3"/>
          <w:sz w:val="22"/>
          <w:highlight w:val="none"/>
        </w:rPr>
        <w:t>备</w:t>
      </w:r>
      <w:r>
        <w:rPr>
          <w:sz w:val="22"/>
          <w:highlight w:val="none"/>
        </w:rPr>
        <w:t>招</w:t>
      </w:r>
      <w:r>
        <w:rPr>
          <w:spacing w:val="-3"/>
          <w:sz w:val="22"/>
          <w:highlight w:val="none"/>
        </w:rPr>
        <w:t>标</w:t>
      </w:r>
      <w:r>
        <w:rPr>
          <w:spacing w:val="-13"/>
          <w:sz w:val="22"/>
          <w:highlight w:val="none"/>
        </w:rPr>
        <w:t>条</w:t>
      </w:r>
      <w:r>
        <w:rPr>
          <w:sz w:val="22"/>
          <w:highlight w:val="none"/>
        </w:rPr>
        <w:t>件，</w:t>
      </w:r>
      <w:r>
        <w:rPr>
          <w:spacing w:val="-3"/>
          <w:sz w:val="22"/>
          <w:highlight w:val="none"/>
        </w:rPr>
        <w:t>现</w:t>
      </w:r>
      <w:r>
        <w:rPr>
          <w:sz w:val="22"/>
          <w:highlight w:val="none"/>
        </w:rPr>
        <w:t>对</w:t>
      </w:r>
      <w:r>
        <w:rPr>
          <w:rFonts w:hint="eastAsia"/>
          <w:sz w:val="22"/>
          <w:highlight w:val="none"/>
          <w:u w:val="single"/>
          <w:lang w:eastAsia="zh-CN"/>
        </w:rPr>
        <w:t>贵州地区经营性钢筋焊接网材料招标</w:t>
      </w:r>
      <w:r>
        <w:rPr>
          <w:spacing w:val="-3"/>
          <w:sz w:val="22"/>
          <w:highlight w:val="none"/>
        </w:rPr>
        <w:t>（</w:t>
      </w:r>
      <w:r>
        <w:rPr>
          <w:sz w:val="22"/>
          <w:highlight w:val="none"/>
        </w:rPr>
        <w:t>材</w:t>
      </w:r>
      <w:r>
        <w:rPr>
          <w:spacing w:val="-3"/>
          <w:sz w:val="22"/>
          <w:highlight w:val="none"/>
        </w:rPr>
        <w:t>料</w:t>
      </w:r>
      <w:r>
        <w:rPr>
          <w:sz w:val="22"/>
          <w:highlight w:val="none"/>
        </w:rPr>
        <w:t>名</w:t>
      </w:r>
      <w:r>
        <w:rPr>
          <w:spacing w:val="-3"/>
          <w:sz w:val="22"/>
          <w:highlight w:val="none"/>
        </w:rPr>
        <w:t>称</w:t>
      </w:r>
      <w:r>
        <w:rPr>
          <w:sz w:val="22"/>
          <w:highlight w:val="none"/>
        </w:rPr>
        <w:t>）</w:t>
      </w:r>
      <w:r>
        <w:rPr>
          <w:spacing w:val="-3"/>
          <w:sz w:val="22"/>
          <w:highlight w:val="none"/>
        </w:rPr>
        <w:t>采</w:t>
      </w:r>
      <w:r>
        <w:rPr>
          <w:sz w:val="22"/>
          <w:highlight w:val="none"/>
        </w:rPr>
        <w:t>购</w:t>
      </w:r>
      <w:r>
        <w:rPr>
          <w:spacing w:val="-3"/>
          <w:sz w:val="22"/>
          <w:highlight w:val="none"/>
        </w:rPr>
        <w:t>进行</w:t>
      </w:r>
      <w:r>
        <w:rPr>
          <w:sz w:val="22"/>
          <w:highlight w:val="none"/>
        </w:rPr>
        <w:t>公开</w:t>
      </w:r>
      <w:r>
        <w:rPr>
          <w:spacing w:val="-3"/>
          <w:sz w:val="22"/>
          <w:highlight w:val="none"/>
        </w:rPr>
        <w:t>招</w:t>
      </w:r>
      <w:r>
        <w:rPr>
          <w:sz w:val="22"/>
          <w:highlight w:val="none"/>
        </w:rPr>
        <w:t>标</w:t>
      </w:r>
      <w:r>
        <w:rPr>
          <w:rFonts w:hint="eastAsia" w:ascii="宋体" w:hAnsi="宋体" w:cs="仿宋"/>
          <w:szCs w:val="21"/>
          <w:highlight w:val="none"/>
        </w:rPr>
        <w:t>，实行资格后审，</w:t>
      </w:r>
      <w:r>
        <w:rPr>
          <w:rFonts w:hint="eastAsia"/>
          <w:sz w:val="22"/>
          <w:highlight w:val="none"/>
        </w:rPr>
        <w:t>有意向的供应商均可前来报名</w:t>
      </w:r>
      <w:r>
        <w:rPr>
          <w:sz w:val="22"/>
          <w:highlight w:val="none"/>
        </w:rPr>
        <w:t>。</w:t>
      </w:r>
    </w:p>
    <w:p>
      <w:pPr>
        <w:spacing w:beforeLines="50" w:afterLines="50"/>
        <w:rPr>
          <w:rFonts w:ascii="宋体" w:hAnsi="宋体" w:cs="宋体"/>
          <w:b/>
          <w:sz w:val="24"/>
          <w:szCs w:val="24"/>
          <w:highlight w:val="none"/>
        </w:rPr>
      </w:pPr>
      <w:r>
        <w:rPr>
          <w:rFonts w:hint="eastAsia" w:ascii="宋体" w:hAnsi="宋体" w:cs="宋体"/>
          <w:b/>
          <w:sz w:val="24"/>
          <w:szCs w:val="24"/>
          <w:highlight w:val="none"/>
        </w:rPr>
        <w:t>2．项目概况与招标内容</w:t>
      </w:r>
      <w:bookmarkEnd w:id="9"/>
      <w:bookmarkEnd w:id="10"/>
    </w:p>
    <w:p>
      <w:pPr>
        <w:pStyle w:val="7"/>
        <w:spacing w:line="360" w:lineRule="auto"/>
        <w:rPr>
          <w:rFonts w:ascii="宋体" w:hAnsi="宋体"/>
          <w:sz w:val="24"/>
          <w:szCs w:val="24"/>
          <w:highlight w:val="none"/>
        </w:rPr>
      </w:pPr>
      <w:bookmarkStart w:id="11" w:name="_Toc439335280"/>
      <w:bookmarkStart w:id="12" w:name="_Toc457981372"/>
      <w:r>
        <w:rPr>
          <w:rFonts w:hint="eastAsia" w:ascii="宋体" w:hAnsi="宋体" w:cs="仿宋"/>
          <w:szCs w:val="21"/>
          <w:highlight w:val="none"/>
        </w:rPr>
        <w:t>2.1项目概况：</w:t>
      </w:r>
    </w:p>
    <w:p>
      <w:pPr>
        <w:pStyle w:val="7"/>
        <w:keepNext w:val="0"/>
        <w:keepLines w:val="0"/>
        <w:pageBreakBefore w:val="0"/>
        <w:widowControl w:val="0"/>
        <w:kinsoku/>
        <w:wordWrap/>
        <w:topLinePunct w:val="0"/>
        <w:autoSpaceDE/>
        <w:autoSpaceDN/>
        <w:bidi w:val="0"/>
        <w:adjustRightInd/>
        <w:snapToGrid/>
        <w:spacing w:line="360" w:lineRule="auto"/>
        <w:ind w:firstLine="420" w:firstLineChars="200"/>
        <w:textAlignment w:val="auto"/>
        <w:rPr>
          <w:rFonts w:ascii="宋体" w:hAnsi="宋体"/>
          <w:szCs w:val="21"/>
          <w:highlight w:val="none"/>
        </w:rPr>
      </w:pPr>
      <w:r>
        <w:rPr>
          <w:rFonts w:hint="eastAsia" w:ascii="宋体" w:hAnsi="宋体"/>
          <w:szCs w:val="21"/>
          <w:highlight w:val="none"/>
        </w:rPr>
        <w:t>项目概况：本次招标包含</w:t>
      </w:r>
      <w:r>
        <w:rPr>
          <w:rFonts w:hint="eastAsia" w:ascii="宋体" w:hAnsi="宋体"/>
          <w:szCs w:val="21"/>
          <w:highlight w:val="none"/>
          <w:lang w:eastAsia="zh-CN"/>
        </w:rPr>
        <w:t>钢筋焊接网</w:t>
      </w:r>
      <w:r>
        <w:rPr>
          <w:rFonts w:hint="eastAsia" w:ascii="宋体" w:hAnsi="宋体"/>
          <w:szCs w:val="21"/>
          <w:highlight w:val="none"/>
        </w:rPr>
        <w:t>等各型号材料，具体交货数量、交货日期以每月中标双方签字确认的数量为准。</w:t>
      </w:r>
    </w:p>
    <w:p>
      <w:pPr>
        <w:pStyle w:val="11"/>
        <w:keepNext w:val="0"/>
        <w:keepLines w:val="0"/>
        <w:pageBreakBefore w:val="0"/>
        <w:widowControl w:val="0"/>
        <w:tabs>
          <w:tab w:val="left" w:pos="4394"/>
          <w:tab w:val="left" w:pos="5990"/>
        </w:tabs>
        <w:kinsoku/>
        <w:wordWrap/>
        <w:overflowPunct w:val="0"/>
        <w:topLinePunct w:val="0"/>
        <w:autoSpaceDE/>
        <w:autoSpaceDN/>
        <w:bidi w:val="0"/>
        <w:adjustRightInd/>
        <w:snapToGrid/>
        <w:spacing w:after="0" w:line="360" w:lineRule="auto"/>
        <w:ind w:firstLine="420" w:firstLineChars="200"/>
        <w:textAlignment w:val="auto"/>
        <w:rPr>
          <w:rFonts w:ascii="宋体" w:hAnsi="宋体"/>
          <w:szCs w:val="21"/>
          <w:highlight w:val="none"/>
        </w:rPr>
      </w:pPr>
      <w:r>
        <w:rPr>
          <w:rFonts w:hint="eastAsia" w:ascii="宋体" w:hAnsi="宋体"/>
          <w:szCs w:val="21"/>
          <w:highlight w:val="none"/>
        </w:rPr>
        <w:t>2.2招标内容：</w:t>
      </w:r>
      <w:r>
        <w:rPr>
          <w:rFonts w:hint="eastAsia"/>
          <w:sz w:val="22"/>
          <w:highlight w:val="none"/>
        </w:rPr>
        <w:t>贵州地区</w:t>
      </w:r>
      <w:r>
        <w:rPr>
          <w:rFonts w:hint="eastAsia"/>
          <w:sz w:val="22"/>
          <w:highlight w:val="none"/>
          <w:lang w:eastAsia="zh-CN"/>
        </w:rPr>
        <w:t>钢筋焊接网</w:t>
      </w:r>
      <w:r>
        <w:rPr>
          <w:rFonts w:hint="eastAsia"/>
          <w:sz w:val="22"/>
          <w:highlight w:val="none"/>
        </w:rPr>
        <w:t>采购项目需要计划。</w:t>
      </w:r>
    </w:p>
    <w:p>
      <w:pPr>
        <w:pStyle w:val="11"/>
        <w:keepNext w:val="0"/>
        <w:keepLines w:val="0"/>
        <w:pageBreakBefore w:val="0"/>
        <w:widowControl w:val="0"/>
        <w:tabs>
          <w:tab w:val="left" w:pos="4394"/>
          <w:tab w:val="left" w:pos="5990"/>
        </w:tabs>
        <w:kinsoku/>
        <w:wordWrap/>
        <w:overflowPunct w:val="0"/>
        <w:topLinePunct w:val="0"/>
        <w:autoSpaceDE/>
        <w:autoSpaceDN/>
        <w:bidi w:val="0"/>
        <w:adjustRightInd/>
        <w:snapToGrid/>
        <w:spacing w:after="0" w:line="360" w:lineRule="auto"/>
        <w:ind w:firstLine="420" w:firstLineChars="200"/>
        <w:textAlignment w:val="auto"/>
        <w:rPr>
          <w:rFonts w:ascii="宋体" w:hAnsi="宋体" w:cs="仿宋"/>
          <w:szCs w:val="21"/>
          <w:highlight w:val="none"/>
        </w:rPr>
      </w:pPr>
      <w:r>
        <w:rPr>
          <w:rFonts w:hint="eastAsia" w:ascii="宋体" w:hAnsi="宋体" w:cs="仿宋"/>
          <w:szCs w:val="21"/>
          <w:highlight w:val="none"/>
          <w:lang w:val="en-US" w:eastAsia="zh-CN"/>
        </w:rPr>
        <w:t>预计供货期限：自2021年7月起至2022年6月30日止，具体供货时间以买方指令为准</w:t>
      </w:r>
      <w:r>
        <w:rPr>
          <w:rFonts w:hint="eastAsia" w:ascii="宋体" w:hAnsi="宋体" w:cs="仿宋"/>
          <w:szCs w:val="21"/>
          <w:highlight w:val="none"/>
        </w:rPr>
        <w:t>。</w:t>
      </w:r>
    </w:p>
    <w:tbl>
      <w:tblPr>
        <w:tblStyle w:val="34"/>
        <w:tblW w:w="8077" w:type="dxa"/>
        <w:tblInd w:w="4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
        <w:gridCol w:w="2223"/>
        <w:gridCol w:w="2583"/>
        <w:gridCol w:w="24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atLeast"/>
        </w:trPr>
        <w:tc>
          <w:tcPr>
            <w:tcW w:w="835" w:type="dxa"/>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lang w:val="en-US" w:eastAsia="zh-CN"/>
              </w:rPr>
              <w:t xml:space="preserve"> 序号</w:t>
            </w:r>
          </w:p>
        </w:tc>
        <w:tc>
          <w:tcPr>
            <w:tcW w:w="2223" w:type="dxa"/>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shd w:val="clear" w:color="auto" w:fill="FFFFFF"/>
              </w:rPr>
              <w:t>材料类别</w:t>
            </w:r>
          </w:p>
        </w:tc>
        <w:tc>
          <w:tcPr>
            <w:tcW w:w="2583" w:type="dxa"/>
            <w:vAlign w:val="center"/>
          </w:tcPr>
          <w:p>
            <w:pPr>
              <w:widowControl/>
              <w:spacing w:line="440" w:lineRule="exact"/>
              <w:ind w:left="-360"/>
              <w:jc w:val="center"/>
              <w:rPr>
                <w:rFonts w:asciiTheme="majorEastAsia" w:hAnsiTheme="majorEastAsia" w:eastAsiaTheme="majorEastAsia" w:cstheme="majorEastAsia"/>
                <w:szCs w:val="21"/>
                <w:highlight w:val="none"/>
              </w:rPr>
            </w:pPr>
            <w:r>
              <w:rPr>
                <w:rFonts w:hint="eastAsia" w:asciiTheme="majorEastAsia" w:hAnsiTheme="majorEastAsia" w:eastAsiaTheme="majorEastAsia" w:cstheme="majorEastAsia"/>
                <w:szCs w:val="21"/>
                <w:highlight w:val="none"/>
              </w:rPr>
              <w:t>规格型号</w:t>
            </w:r>
          </w:p>
        </w:tc>
        <w:tc>
          <w:tcPr>
            <w:tcW w:w="2436" w:type="dxa"/>
            <w:vAlign w:val="center"/>
          </w:tcPr>
          <w:p>
            <w:pPr>
              <w:widowControl/>
              <w:spacing w:line="440" w:lineRule="exact"/>
              <w:ind w:left="-360"/>
              <w:jc w:val="center"/>
              <w:rPr>
                <w:rFonts w:asciiTheme="majorEastAsia" w:hAnsiTheme="majorEastAsia" w:eastAsiaTheme="majorEastAsia" w:cstheme="majorEastAsia"/>
                <w:szCs w:val="21"/>
                <w:highlight w:val="none"/>
                <w:shd w:val="clear" w:color="auto" w:fill="FFFFFF"/>
              </w:rPr>
            </w:pPr>
            <w:r>
              <w:rPr>
                <w:rFonts w:hint="eastAsia" w:asciiTheme="majorEastAsia" w:hAnsiTheme="majorEastAsia" w:eastAsiaTheme="majorEastAsia" w:cstheme="majorEastAsia"/>
                <w:szCs w:val="21"/>
                <w:highlight w:val="none"/>
                <w:shd w:val="clear" w:color="auto" w:fill="FFFFFF"/>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trPr>
        <w:tc>
          <w:tcPr>
            <w:tcW w:w="835" w:type="dxa"/>
            <w:vAlign w:val="center"/>
          </w:tcPr>
          <w:p>
            <w:pPr>
              <w:pStyle w:val="11"/>
              <w:tabs>
                <w:tab w:val="left" w:pos="4394"/>
                <w:tab w:val="left" w:pos="5990"/>
              </w:tabs>
              <w:overflowPunct w:val="0"/>
              <w:spacing w:line="560" w:lineRule="exact"/>
              <w:jc w:val="center"/>
              <w:rPr>
                <w:rFonts w:hint="eastAsia" w:eastAsia="宋体" w:cs="仿宋"/>
                <w:szCs w:val="21"/>
                <w:highlight w:val="none"/>
                <w:lang w:val="en-US" w:eastAsia="zh-CN"/>
              </w:rPr>
            </w:pPr>
            <w:r>
              <w:rPr>
                <w:rFonts w:hint="eastAsia" w:cs="仿宋"/>
                <w:szCs w:val="21"/>
                <w:highlight w:val="none"/>
                <w:lang w:val="en-US" w:eastAsia="zh-CN"/>
              </w:rPr>
              <w:t>1</w:t>
            </w:r>
          </w:p>
        </w:tc>
        <w:tc>
          <w:tcPr>
            <w:tcW w:w="2223" w:type="dxa"/>
            <w:vAlign w:val="center"/>
          </w:tcPr>
          <w:p>
            <w:pPr>
              <w:pStyle w:val="11"/>
              <w:tabs>
                <w:tab w:val="left" w:pos="4394"/>
                <w:tab w:val="left" w:pos="5990"/>
              </w:tabs>
              <w:overflowPunct w:val="0"/>
              <w:spacing w:line="560" w:lineRule="exact"/>
              <w:jc w:val="center"/>
              <w:rPr>
                <w:rFonts w:hint="default" w:eastAsia="宋体" w:cs="仿宋"/>
                <w:szCs w:val="21"/>
                <w:highlight w:val="none"/>
                <w:lang w:val="en-US" w:eastAsia="zh-CN"/>
              </w:rPr>
            </w:pPr>
            <w:r>
              <w:rPr>
                <w:rFonts w:hint="eastAsia" w:cs="仿宋"/>
                <w:szCs w:val="21"/>
                <w:highlight w:val="none"/>
                <w:lang w:val="en-US" w:eastAsia="zh-CN"/>
              </w:rPr>
              <w:t>冷轧钢筋焊接网</w:t>
            </w:r>
          </w:p>
        </w:tc>
        <w:tc>
          <w:tcPr>
            <w:tcW w:w="2583" w:type="dxa"/>
            <w:vAlign w:val="center"/>
          </w:tcPr>
          <w:p>
            <w:pPr>
              <w:pStyle w:val="11"/>
              <w:tabs>
                <w:tab w:val="left" w:pos="4394"/>
                <w:tab w:val="left" w:pos="5990"/>
              </w:tabs>
              <w:overflowPunct w:val="0"/>
              <w:spacing w:line="560" w:lineRule="exact"/>
              <w:jc w:val="center"/>
              <w:rPr>
                <w:rFonts w:hint="default" w:asciiTheme="minorEastAsia" w:hAnsiTheme="minorEastAsia" w:eastAsiaTheme="minorEastAsia" w:cstheme="minorEastAsia"/>
                <w:szCs w:val="21"/>
                <w:highlight w:val="none"/>
                <w:lang w:val="en-US" w:eastAsia="zh-CN"/>
              </w:rPr>
            </w:pPr>
            <w:r>
              <w:rPr>
                <w:rFonts w:hint="eastAsia" w:asciiTheme="minorEastAsia" w:hAnsiTheme="minorEastAsia" w:eastAsiaTheme="minorEastAsia" w:cstheme="minorEastAsia"/>
                <w:szCs w:val="21"/>
                <w:highlight w:val="none"/>
              </w:rPr>
              <w:t>D6</w:t>
            </w:r>
            <w:r>
              <w:rPr>
                <w:rFonts w:hint="eastAsia" w:asciiTheme="minorEastAsia" w:hAnsiTheme="minorEastAsia" w:eastAsiaTheme="minorEastAsia" w:cstheme="minorEastAsia"/>
                <w:szCs w:val="21"/>
                <w:highlight w:val="none"/>
                <w:lang w:val="en-US" w:eastAsia="zh-CN"/>
              </w:rPr>
              <w:t>/</w:t>
            </w:r>
            <w:r>
              <w:rPr>
                <w:rFonts w:hint="eastAsia" w:asciiTheme="minorEastAsia" w:hAnsiTheme="minorEastAsia" w:eastAsiaTheme="minorEastAsia" w:cstheme="minorEastAsia"/>
                <w:szCs w:val="21"/>
                <w:highlight w:val="none"/>
              </w:rPr>
              <w:t>D8</w:t>
            </w:r>
            <w:r>
              <w:rPr>
                <w:rFonts w:hint="eastAsia" w:asciiTheme="minorEastAsia" w:hAnsiTheme="minorEastAsia" w:eastAsiaTheme="minorEastAsia" w:cstheme="minorEastAsia"/>
                <w:szCs w:val="21"/>
                <w:highlight w:val="none"/>
                <w:lang w:val="en-US" w:eastAsia="zh-CN"/>
              </w:rPr>
              <w:t>/</w:t>
            </w:r>
            <w:r>
              <w:rPr>
                <w:rFonts w:hint="eastAsia" w:asciiTheme="minorEastAsia" w:hAnsiTheme="minorEastAsia" w:eastAsiaTheme="minorEastAsia" w:cstheme="minorEastAsia"/>
                <w:szCs w:val="21"/>
                <w:highlight w:val="none"/>
              </w:rPr>
              <w:t>D10</w:t>
            </w:r>
          </w:p>
        </w:tc>
        <w:tc>
          <w:tcPr>
            <w:tcW w:w="2436" w:type="dxa"/>
            <w:vAlign w:val="center"/>
          </w:tcPr>
          <w:p>
            <w:pPr>
              <w:overflowPunct w:val="0"/>
              <w:spacing w:line="560" w:lineRule="exact"/>
              <w:jc w:val="center"/>
              <w:rPr>
                <w:rFonts w:hint="default" w:eastAsia="宋体" w:cs="仿宋"/>
                <w:szCs w:val="21"/>
                <w:highlight w:val="none"/>
                <w:lang w:val="en-US" w:eastAsia="zh-CN"/>
              </w:rPr>
            </w:pPr>
            <w:r>
              <w:rPr>
                <w:rFonts w:hint="eastAsia" w:asciiTheme="minorEastAsia" w:hAnsiTheme="minorEastAsia" w:eastAsiaTheme="minorEastAsia" w:cstheme="minorEastAsia"/>
                <w:kern w:val="2"/>
                <w:sz w:val="21"/>
                <w:szCs w:val="21"/>
                <w:highlight w:val="none"/>
                <w:lang w:val="en-US" w:eastAsia="zh-CN" w:bidi="ar-SA"/>
              </w:rPr>
              <w:t>无</w:t>
            </w:r>
          </w:p>
        </w:tc>
      </w:tr>
    </w:tbl>
    <w:p>
      <w:pPr>
        <w:spacing w:beforeLines="50" w:afterLines="50" w:line="360" w:lineRule="auto"/>
        <w:ind w:firstLine="482" w:firstLineChars="200"/>
        <w:rPr>
          <w:rFonts w:ascii="宋体" w:hAnsi="宋体" w:cs="宋体"/>
          <w:b/>
          <w:sz w:val="24"/>
          <w:szCs w:val="24"/>
          <w:highlight w:val="none"/>
        </w:rPr>
      </w:pPr>
      <w:r>
        <w:rPr>
          <w:rFonts w:hint="eastAsia" w:ascii="宋体" w:hAnsi="宋体" w:cs="宋体"/>
          <w:b/>
          <w:sz w:val="24"/>
          <w:szCs w:val="24"/>
          <w:highlight w:val="none"/>
        </w:rPr>
        <w:t>3．投标人资格要求</w:t>
      </w:r>
      <w:bookmarkEnd w:id="11"/>
      <w:bookmarkEnd w:id="12"/>
    </w:p>
    <w:p>
      <w:pPr>
        <w:widowControl/>
        <w:spacing w:line="360" w:lineRule="auto"/>
        <w:ind w:firstLine="442" w:firstLineChars="200"/>
        <w:rPr>
          <w:rFonts w:ascii="宋体" w:hAnsi="宋体" w:cs="宋体"/>
          <w:sz w:val="22"/>
          <w:highlight w:val="none"/>
        </w:rPr>
      </w:pPr>
      <w:bookmarkStart w:id="13" w:name="_Toc457981378"/>
      <w:r>
        <w:rPr>
          <w:rFonts w:hint="eastAsia" w:cs="仿宋"/>
          <w:b/>
          <w:bCs/>
          <w:sz w:val="22"/>
          <w:highlight w:val="none"/>
        </w:rPr>
        <w:t>3.1</w:t>
      </w:r>
      <w:r>
        <w:rPr>
          <w:rFonts w:hint="eastAsia" w:ascii="宋体" w:hAnsi="宋体" w:cs="宋体"/>
          <w:b/>
          <w:bCs/>
          <w:sz w:val="22"/>
          <w:highlight w:val="none"/>
        </w:rPr>
        <w:t>投标人资质要求：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cs="宋体"/>
          <w:szCs w:val="21"/>
          <w:highlight w:val="none"/>
        </w:rPr>
      </w:pPr>
      <w:r>
        <w:rPr>
          <w:rFonts w:hint="eastAsia" w:cs="宋体"/>
          <w:szCs w:val="21"/>
          <w:highlight w:val="none"/>
        </w:rPr>
        <w:t>（1）具有独立法人资格，具备有效的营业执照。</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cs="宋体"/>
          <w:szCs w:val="21"/>
          <w:highlight w:val="none"/>
        </w:rPr>
      </w:pPr>
      <w:r>
        <w:rPr>
          <w:rFonts w:hint="eastAsia" w:cs="宋体"/>
          <w:szCs w:val="21"/>
          <w:highlight w:val="none"/>
        </w:rPr>
        <w:t xml:space="preserve">（2）拟投标产品的生产厂家具有有效的ISO9001质量管理体系认证（认证范围须包含本次招标货物）。 </w:t>
      </w:r>
    </w:p>
    <w:p>
      <w:pPr>
        <w:keepNext w:val="0"/>
        <w:keepLines w:val="0"/>
        <w:pageBreakBefore w:val="0"/>
        <w:widowControl/>
        <w:kinsoku/>
        <w:wordWrap/>
        <w:overflowPunct/>
        <w:topLinePunct w:val="0"/>
        <w:autoSpaceDE/>
        <w:autoSpaceDN/>
        <w:bidi w:val="0"/>
        <w:adjustRightInd/>
        <w:snapToGrid/>
        <w:spacing w:line="360" w:lineRule="auto"/>
        <w:ind w:firstLine="420" w:firstLineChars="200"/>
        <w:textAlignment w:val="auto"/>
        <w:rPr>
          <w:rFonts w:hint="eastAsia" w:ascii="Times New Roman" w:hAnsi="Times New Roman"/>
          <w:b/>
          <w:bCs/>
          <w:highlight w:val="none"/>
          <w:lang w:val="en-US" w:eastAsia="zh-CN"/>
        </w:rPr>
      </w:pPr>
      <w:r>
        <w:rPr>
          <w:rFonts w:hint="eastAsia" w:cs="宋体"/>
          <w:szCs w:val="21"/>
          <w:highlight w:val="none"/>
        </w:rPr>
        <w:t>（3）本次投标产品需具有取得计量认证合格证书（CMA）的第三方质量检验机构出具的2019年至今的质量检验合格报告（D6/D8/D10三种规格均需分别提供，至少各一份）。</w:t>
      </w:r>
    </w:p>
    <w:p>
      <w:pPr>
        <w:spacing w:line="360" w:lineRule="auto"/>
        <w:ind w:firstLine="422" w:firstLineChars="200"/>
        <w:rPr>
          <w:rFonts w:hint="eastAsia" w:ascii="宋体" w:hAnsi="宋体" w:cs="宋体"/>
          <w:b/>
          <w:bCs/>
          <w:szCs w:val="21"/>
          <w:highlight w:val="none"/>
        </w:rPr>
      </w:pPr>
      <w:r>
        <w:rPr>
          <w:rFonts w:hint="eastAsia" w:ascii="宋体" w:hAnsi="宋体" w:cs="宋体"/>
          <w:b/>
          <w:bCs/>
          <w:szCs w:val="21"/>
          <w:highlight w:val="none"/>
        </w:rPr>
        <w:t>3.2 财务要求：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cs="宋体"/>
          <w:szCs w:val="21"/>
          <w:highlight w:val="none"/>
          <w:lang w:eastAsia="zh-CN"/>
        </w:rPr>
      </w:pPr>
      <w:r>
        <w:rPr>
          <w:rFonts w:hint="eastAsia" w:ascii="宋体" w:hAnsi="宋体" w:cs="宋体"/>
          <w:szCs w:val="21"/>
          <w:highlight w:val="none"/>
          <w:lang w:eastAsia="zh-CN"/>
        </w:rPr>
        <w:t>提供2020年度财务报表，2020年资金流动比率（流动资产/流动负债×100%）大于1。如为2021年新成立的公司，需提供自成立之日起的所有月份的财务报表。</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hint="eastAsia" w:hAnsi="Roman"/>
          <w:szCs w:val="20"/>
          <w:highlight w:val="none"/>
        </w:rPr>
      </w:pPr>
      <w:r>
        <w:rPr>
          <w:rFonts w:hint="eastAsia" w:ascii="宋体" w:hAnsi="宋体" w:cs="宋体"/>
          <w:b/>
          <w:bCs/>
          <w:szCs w:val="21"/>
          <w:highlight w:val="none"/>
        </w:rPr>
        <w:t xml:space="preserve">3.3 </w:t>
      </w:r>
      <w:r>
        <w:rPr>
          <w:rFonts w:hint="eastAsia" w:ascii="宋体" w:hAnsi="宋体" w:cs="宋体"/>
          <w:b/>
          <w:bCs/>
          <w:szCs w:val="21"/>
          <w:highlight w:val="none"/>
          <w:lang w:val="en-US" w:eastAsia="zh-CN"/>
        </w:rPr>
        <w:t>组织供货能力要求</w:t>
      </w:r>
      <w:r>
        <w:rPr>
          <w:rFonts w:hint="eastAsia" w:ascii="宋体" w:hAnsi="宋体" w:cs="宋体"/>
          <w:b/>
          <w:bCs/>
          <w:szCs w:val="21"/>
          <w:highlight w:val="none"/>
        </w:rPr>
        <w:t>：</w:t>
      </w:r>
      <w:r>
        <w:rPr>
          <w:rFonts w:hint="eastAsia" w:ascii="宋体" w:hAnsi="宋体" w:cs="宋体"/>
          <w:szCs w:val="21"/>
          <w:highlight w:val="none"/>
        </w:rPr>
        <w:t>投标人具有相应投标货物组织供货能力【提供相关证明材料】。</w:t>
      </w:r>
    </w:p>
    <w:p>
      <w:pPr>
        <w:widowControl/>
        <w:spacing w:line="360" w:lineRule="auto"/>
        <w:ind w:left="420" w:leftChars="200" w:firstLine="72" w:firstLineChars="34"/>
        <w:jc w:val="left"/>
        <w:rPr>
          <w:rFonts w:ascii="宋体" w:hAnsi="宋体" w:cs="仿宋"/>
          <w:b/>
          <w:bCs/>
          <w:szCs w:val="21"/>
          <w:highlight w:val="none"/>
        </w:rPr>
      </w:pPr>
      <w:r>
        <w:rPr>
          <w:rFonts w:hint="eastAsia" w:ascii="宋体" w:hAnsi="宋体" w:cs="仿宋"/>
          <w:b/>
          <w:bCs/>
          <w:szCs w:val="21"/>
          <w:highlight w:val="none"/>
        </w:rPr>
        <w:t>3.4信誉要求：</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Times New Roman" w:hAnsi="Times New Roman"/>
          <w:szCs w:val="21"/>
          <w:highlight w:val="none"/>
        </w:rPr>
      </w:pPr>
      <w:r>
        <w:rPr>
          <w:rFonts w:hint="eastAsia" w:ascii="Times New Roman" w:hAnsi="Times New Roman"/>
          <w:szCs w:val="21"/>
          <w:highlight w:val="none"/>
        </w:rPr>
        <w:t>3.4.1</w:t>
      </w:r>
      <w:r>
        <w:rPr>
          <w:rFonts w:hint="eastAsia"/>
          <w:highlight w:val="none"/>
        </w:rPr>
        <w:t>在国家企业信用信息公示系统（www.gsxt.gov.cn）中被列入严重违法失信企业名单的投标人，不得参加投标</w:t>
      </w:r>
      <w:r>
        <w:rPr>
          <w:rFonts w:ascii="Times New Roman" w:hAnsi="Times New Roman"/>
          <w:szCs w:val="21"/>
          <w:highlight w:val="none"/>
        </w:rPr>
        <w:t>；</w:t>
      </w:r>
    </w:p>
    <w:p>
      <w:pPr>
        <w:keepNext w:val="0"/>
        <w:keepLines w:val="0"/>
        <w:pageBreakBefore w:val="0"/>
        <w:kinsoku/>
        <w:wordWrap/>
        <w:overflowPunct/>
        <w:topLinePunct w:val="0"/>
        <w:autoSpaceDE/>
        <w:autoSpaceDN/>
        <w:bidi w:val="0"/>
        <w:adjustRightInd/>
        <w:snapToGrid/>
        <w:spacing w:line="400" w:lineRule="exact"/>
        <w:ind w:firstLine="420" w:firstLineChars="200"/>
        <w:textAlignment w:val="auto"/>
        <w:rPr>
          <w:rFonts w:ascii="宋体" w:hAnsi="宋体" w:cs="仿宋"/>
          <w:b/>
          <w:bCs/>
          <w:szCs w:val="21"/>
          <w:highlight w:val="none"/>
        </w:rPr>
      </w:pPr>
      <w:r>
        <w:rPr>
          <w:rFonts w:hint="eastAsia" w:ascii="Times New Roman" w:hAnsi="Times New Roman"/>
          <w:szCs w:val="21"/>
          <w:highlight w:val="none"/>
        </w:rPr>
        <w:t>3.4.2</w:t>
      </w:r>
      <w:r>
        <w:rPr>
          <w:rFonts w:hint="eastAsia"/>
          <w:highlight w:val="none"/>
        </w:rPr>
        <w:t>在“信用中国”网站（www.creditchina.gov.cn）中被列入失信被执行人名单的投标人，不得参加投标。</w:t>
      </w:r>
    </w:p>
    <w:p>
      <w:pPr>
        <w:keepNext w:val="0"/>
        <w:keepLines w:val="0"/>
        <w:pageBreakBefore w:val="0"/>
        <w:widowControl/>
        <w:kinsoku/>
        <w:wordWrap/>
        <w:overflowPunct/>
        <w:topLinePunct w:val="0"/>
        <w:autoSpaceDE/>
        <w:autoSpaceDN/>
        <w:bidi w:val="0"/>
        <w:adjustRightInd/>
        <w:snapToGrid/>
        <w:spacing w:line="360" w:lineRule="auto"/>
        <w:ind w:firstLine="422" w:firstLineChars="200"/>
        <w:jc w:val="left"/>
        <w:textAlignment w:val="auto"/>
        <w:rPr>
          <w:rFonts w:ascii="宋体" w:hAnsi="宋体" w:cs="仿宋"/>
          <w:b/>
          <w:bCs/>
          <w:szCs w:val="21"/>
          <w:highlight w:val="none"/>
        </w:rPr>
      </w:pPr>
      <w:r>
        <w:rPr>
          <w:rFonts w:hint="eastAsia" w:ascii="宋体" w:hAnsi="宋体" w:cs="仿宋"/>
          <w:b/>
          <w:bCs/>
          <w:szCs w:val="21"/>
          <w:highlight w:val="none"/>
        </w:rPr>
        <w:t>3.5其他要求：</w:t>
      </w:r>
    </w:p>
    <w:p>
      <w:pPr>
        <w:keepNext w:val="0"/>
        <w:keepLines w:val="0"/>
        <w:pageBreakBefore w:val="0"/>
        <w:widowControl/>
        <w:kinsoku/>
        <w:wordWrap/>
        <w:overflowPunct/>
        <w:topLinePunct w:val="0"/>
        <w:autoSpaceDE/>
        <w:autoSpaceDN/>
        <w:bidi w:val="0"/>
        <w:adjustRightInd/>
        <w:snapToGrid/>
        <w:spacing w:line="360" w:lineRule="auto"/>
        <w:ind w:firstLine="420" w:firstLineChars="200"/>
        <w:jc w:val="left"/>
        <w:textAlignment w:val="auto"/>
        <w:rPr>
          <w:highlight w:val="none"/>
        </w:rPr>
      </w:pPr>
      <w:r>
        <w:rPr>
          <w:rFonts w:hint="eastAsia"/>
          <w:highlight w:val="none"/>
        </w:rPr>
        <w:t>3.5.1与招标人存在利害关系可能影响招标公正性的法人、其他组织或者个人，不得参加投标；单位负责人为同一人或者存在控股、管理关系的不同单位，不得同时参加同一</w:t>
      </w:r>
      <w:r>
        <w:rPr>
          <w:rFonts w:hint="eastAsia"/>
          <w:highlight w:val="none"/>
          <w:lang w:val="en-US" w:eastAsia="zh-CN"/>
        </w:rPr>
        <w:t>包件</w:t>
      </w:r>
      <w:r>
        <w:rPr>
          <w:rFonts w:hint="eastAsia"/>
          <w:highlight w:val="none"/>
        </w:rPr>
        <w:t>的投标，否则相关投标均无效。</w:t>
      </w:r>
    </w:p>
    <w:p>
      <w:pPr>
        <w:widowControl/>
        <w:spacing w:line="360" w:lineRule="auto"/>
        <w:ind w:firstLine="493" w:firstLineChars="235"/>
        <w:jc w:val="left"/>
        <w:rPr>
          <w:highlight w:val="none"/>
        </w:rPr>
      </w:pPr>
      <w:r>
        <w:rPr>
          <w:rFonts w:hint="eastAsia"/>
          <w:highlight w:val="none"/>
        </w:rPr>
        <w:t>3.5.2本次招标采取资格后审方式，不接受联合体投标，不允许分包和转包。</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4．招标文件的获取</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baseline"/>
        <w:rPr>
          <w:rFonts w:ascii="宋体" w:hAnsi="宋体" w:cs="宋体"/>
          <w:szCs w:val="21"/>
          <w:highlight w:val="none"/>
        </w:rPr>
      </w:pPr>
      <w:r>
        <w:rPr>
          <w:rFonts w:hint="eastAsia"/>
          <w:highlight w:val="none"/>
        </w:rPr>
        <w:t>4.1</w:t>
      </w:r>
      <w:r>
        <w:rPr>
          <w:rFonts w:hint="eastAsia" w:ascii="宋体" w:hAnsi="宋体" w:cs="宋体"/>
          <w:szCs w:val="21"/>
          <w:highlight w:val="none"/>
        </w:rPr>
        <w:t>凡有意参加</w:t>
      </w:r>
      <w:r>
        <w:rPr>
          <w:rFonts w:hint="eastAsia" w:cs="宋体"/>
          <w:szCs w:val="21"/>
          <w:highlight w:val="none"/>
        </w:rPr>
        <w:t>投标</w:t>
      </w:r>
      <w:r>
        <w:rPr>
          <w:rFonts w:hint="eastAsia" w:ascii="宋体" w:hAnsi="宋体" w:cs="宋体"/>
          <w:szCs w:val="21"/>
          <w:highlight w:val="none"/>
        </w:rPr>
        <w:t>者，请于</w:t>
      </w:r>
      <w:r>
        <w:rPr>
          <w:rFonts w:hint="eastAsia" w:cs="宋体"/>
          <w:szCs w:val="21"/>
          <w:highlight w:val="none"/>
          <w:u w:val="single"/>
          <w:lang w:eastAsia="zh-CN"/>
        </w:rPr>
        <w:t>2021</w:t>
      </w:r>
      <w:r>
        <w:rPr>
          <w:rFonts w:hint="eastAsia" w:ascii="宋体" w:hAnsi="宋体" w:cs="宋体"/>
          <w:szCs w:val="21"/>
          <w:highlight w:val="none"/>
        </w:rPr>
        <w:t>年</w:t>
      </w:r>
      <w:r>
        <w:rPr>
          <w:rFonts w:hint="eastAsia" w:cs="宋体"/>
          <w:szCs w:val="21"/>
          <w:highlight w:val="none"/>
          <w:u w:val="single"/>
          <w:lang w:val="en-US" w:eastAsia="zh-CN"/>
        </w:rPr>
        <w:t>7</w:t>
      </w:r>
      <w:r>
        <w:rPr>
          <w:rFonts w:hint="eastAsia" w:ascii="宋体" w:hAnsi="宋体" w:cs="宋体"/>
          <w:szCs w:val="21"/>
          <w:highlight w:val="none"/>
        </w:rPr>
        <w:t>月</w:t>
      </w:r>
      <w:r>
        <w:rPr>
          <w:rFonts w:hint="eastAsia" w:ascii="宋体" w:hAnsi="宋体" w:cs="宋体"/>
          <w:szCs w:val="21"/>
          <w:highlight w:val="none"/>
          <w:u w:val="single"/>
          <w:lang w:val="en-US" w:eastAsia="zh-CN"/>
        </w:rPr>
        <w:t xml:space="preserve"> </w:t>
      </w:r>
      <w:r>
        <w:rPr>
          <w:rFonts w:hint="eastAsia" w:cs="宋体"/>
          <w:szCs w:val="21"/>
          <w:highlight w:val="none"/>
          <w:u w:val="single"/>
          <w:lang w:val="en-US" w:eastAsia="zh-CN"/>
        </w:rPr>
        <w:t xml:space="preserve">1 </w:t>
      </w:r>
      <w:r>
        <w:rPr>
          <w:rFonts w:hint="eastAsia" w:ascii="宋体" w:hAnsi="宋体" w:cs="宋体"/>
          <w:szCs w:val="21"/>
          <w:highlight w:val="none"/>
        </w:rPr>
        <w:t>日</w:t>
      </w:r>
      <w:r>
        <w:rPr>
          <w:rFonts w:hint="eastAsia" w:ascii="宋体" w:hAnsi="宋体" w:cs="宋体"/>
          <w:szCs w:val="21"/>
          <w:highlight w:val="none"/>
        </w:rPr>
        <w:t>起在</w:t>
      </w:r>
      <w:r>
        <w:rPr>
          <w:rFonts w:hint="eastAsia" w:ascii="宋体" w:hAnsi="宋体" w:cs="宋体"/>
          <w:b/>
          <w:bCs/>
          <w:szCs w:val="21"/>
          <w:highlight w:val="none"/>
        </w:rPr>
        <w:t>贵州交通建设集团有限公司（www.gzjjjt.com.cn）</w:t>
      </w:r>
      <w:r>
        <w:rPr>
          <w:rFonts w:hint="eastAsia" w:cs="宋体"/>
          <w:szCs w:val="21"/>
          <w:highlight w:val="none"/>
        </w:rPr>
        <w:t>下</w:t>
      </w:r>
      <w:r>
        <w:rPr>
          <w:rFonts w:hint="eastAsia" w:ascii="宋体" w:hAnsi="宋体" w:cs="宋体"/>
          <w:szCs w:val="21"/>
          <w:highlight w:val="none"/>
        </w:rPr>
        <w:t>载本招标项目的招标文件、答疑、补遗等所有招标相关资料。</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baseline"/>
        <w:rPr>
          <w:rFonts w:ascii="宋体" w:hAnsi="宋体" w:cs="宋体"/>
          <w:szCs w:val="21"/>
          <w:highlight w:val="none"/>
        </w:rPr>
      </w:pPr>
      <w:r>
        <w:rPr>
          <w:rFonts w:hint="eastAsia" w:cs="宋体"/>
          <w:szCs w:val="21"/>
          <w:highlight w:val="none"/>
        </w:rPr>
        <w:t>4</w:t>
      </w:r>
      <w:r>
        <w:rPr>
          <w:rFonts w:hint="eastAsia" w:ascii="宋体" w:hAnsi="宋体" w:cs="宋体"/>
          <w:szCs w:val="21"/>
          <w:highlight w:val="none"/>
        </w:rPr>
        <w:t>.</w:t>
      </w:r>
      <w:r>
        <w:rPr>
          <w:rFonts w:hint="eastAsia" w:cs="宋体"/>
          <w:szCs w:val="21"/>
          <w:highlight w:val="none"/>
        </w:rPr>
        <w:t>2</w:t>
      </w:r>
      <w:r>
        <w:rPr>
          <w:rFonts w:hint="eastAsia" w:ascii="宋体" w:hAnsi="宋体" w:cs="宋体"/>
          <w:szCs w:val="21"/>
          <w:highlight w:val="none"/>
        </w:rPr>
        <w:t>招标文件不收取费用。</w:t>
      </w:r>
    </w:p>
    <w:p>
      <w:pPr>
        <w:keepNext w:val="0"/>
        <w:keepLines w:val="0"/>
        <w:pageBreakBefore w:val="0"/>
        <w:widowControl w:val="0"/>
        <w:kinsoku/>
        <w:wordWrap/>
        <w:overflowPunct/>
        <w:topLinePunct w:val="0"/>
        <w:autoSpaceDE/>
        <w:autoSpaceDN/>
        <w:bidi w:val="0"/>
        <w:adjustRightInd w:val="0"/>
        <w:snapToGrid w:val="0"/>
        <w:spacing w:line="360" w:lineRule="auto"/>
        <w:ind w:firstLine="420" w:firstLineChars="200"/>
        <w:textAlignment w:val="baseline"/>
        <w:rPr>
          <w:rFonts w:ascii="宋体" w:hAnsi="宋体" w:cs="宋体"/>
          <w:szCs w:val="21"/>
          <w:highlight w:val="none"/>
        </w:rPr>
      </w:pPr>
      <w:r>
        <w:rPr>
          <w:rFonts w:hint="eastAsia" w:cs="宋体"/>
          <w:szCs w:val="21"/>
          <w:highlight w:val="none"/>
        </w:rPr>
        <w:t>4</w:t>
      </w:r>
      <w:r>
        <w:rPr>
          <w:rFonts w:hint="eastAsia" w:ascii="宋体" w:hAnsi="宋体" w:cs="宋体"/>
          <w:szCs w:val="21"/>
          <w:highlight w:val="none"/>
        </w:rPr>
        <w:t>.</w:t>
      </w:r>
      <w:r>
        <w:rPr>
          <w:rFonts w:hint="eastAsia" w:cs="宋体"/>
          <w:szCs w:val="21"/>
          <w:highlight w:val="none"/>
        </w:rPr>
        <w:t>3</w:t>
      </w:r>
      <w:r>
        <w:rPr>
          <w:rFonts w:hint="eastAsia" w:ascii="宋体" w:hAnsi="宋体" w:cs="宋体"/>
          <w:szCs w:val="21"/>
          <w:highlight w:val="none"/>
        </w:rPr>
        <w:t>招标人不组织</w:t>
      </w:r>
      <w:r>
        <w:rPr>
          <w:rFonts w:hint="eastAsia" w:cs="宋体"/>
          <w:szCs w:val="21"/>
          <w:highlight w:val="none"/>
        </w:rPr>
        <w:t>库房</w:t>
      </w:r>
      <w:r>
        <w:rPr>
          <w:rFonts w:hint="eastAsia" w:ascii="宋体" w:hAnsi="宋体" w:cs="宋体"/>
          <w:szCs w:val="21"/>
          <w:highlight w:val="none"/>
        </w:rPr>
        <w:t>现场踏勘，不召开投标预备会。</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5．投标文件的递交</w:t>
      </w:r>
    </w:p>
    <w:p>
      <w:pPr>
        <w:keepNext w:val="0"/>
        <w:keepLines w:val="0"/>
        <w:pageBreakBefore w:val="0"/>
        <w:widowControl w:val="0"/>
        <w:kinsoku/>
        <w:wordWrap/>
        <w:overflowPunct/>
        <w:topLinePunct w:val="0"/>
        <w:bidi w:val="0"/>
        <w:adjustRightInd w:val="0"/>
        <w:snapToGrid w:val="0"/>
        <w:spacing w:line="480" w:lineRule="auto"/>
        <w:ind w:firstLine="420" w:firstLineChars="200"/>
        <w:textAlignment w:val="baseline"/>
        <w:rPr>
          <w:rFonts w:ascii="宋体" w:hAnsi="宋体"/>
          <w:szCs w:val="21"/>
          <w:highlight w:val="none"/>
        </w:rPr>
      </w:pPr>
      <w:r>
        <w:rPr>
          <w:rFonts w:hint="eastAsia" w:cs="宋体"/>
          <w:szCs w:val="21"/>
          <w:highlight w:val="none"/>
        </w:rPr>
        <w:t>5.1</w:t>
      </w:r>
      <w:r>
        <w:rPr>
          <w:szCs w:val="21"/>
          <w:highlight w:val="none"/>
        </w:rPr>
        <w:t>投标文件递交的截止时间为</w:t>
      </w:r>
      <w:r>
        <w:rPr>
          <w:rFonts w:hint="eastAsia"/>
          <w:szCs w:val="21"/>
          <w:highlight w:val="none"/>
          <w:u w:val="single"/>
        </w:rPr>
        <w:t xml:space="preserve"> </w:t>
      </w:r>
      <w:r>
        <w:rPr>
          <w:rFonts w:hint="eastAsia"/>
          <w:szCs w:val="21"/>
          <w:highlight w:val="none"/>
          <w:u w:val="single"/>
          <w:lang w:eastAsia="zh-CN"/>
        </w:rPr>
        <w:t>2021</w:t>
      </w:r>
      <w:r>
        <w:rPr>
          <w:rFonts w:hint="eastAsia"/>
          <w:szCs w:val="21"/>
          <w:highlight w:val="none"/>
          <w:u w:val="single"/>
        </w:rPr>
        <w:t xml:space="preserve"> </w:t>
      </w:r>
      <w:r>
        <w:rPr>
          <w:szCs w:val="21"/>
          <w:highlight w:val="none"/>
        </w:rPr>
        <w:t>年</w:t>
      </w:r>
      <w:r>
        <w:rPr>
          <w:rFonts w:hint="eastAsia"/>
          <w:szCs w:val="21"/>
          <w:highlight w:val="none"/>
          <w:u w:val="single"/>
          <w:lang w:val="en-US" w:eastAsia="zh-CN"/>
        </w:rPr>
        <w:t xml:space="preserve"> </w:t>
      </w:r>
      <w:r>
        <w:rPr>
          <w:rFonts w:hint="eastAsia"/>
          <w:szCs w:val="21"/>
          <w:highlight w:val="none"/>
          <w:u w:val="single"/>
        </w:rPr>
        <w:t>0</w:t>
      </w:r>
      <w:r>
        <w:rPr>
          <w:rFonts w:hint="eastAsia"/>
          <w:szCs w:val="21"/>
          <w:highlight w:val="none"/>
          <w:u w:val="single"/>
          <w:lang w:val="en-US" w:eastAsia="zh-CN"/>
        </w:rPr>
        <w:t>7</w:t>
      </w:r>
      <w:r>
        <w:rPr>
          <w:rFonts w:hint="eastAsia"/>
          <w:szCs w:val="21"/>
          <w:highlight w:val="none"/>
          <w:u w:val="single"/>
        </w:rPr>
        <w:t xml:space="preserve"> </w:t>
      </w:r>
      <w:r>
        <w:rPr>
          <w:szCs w:val="21"/>
          <w:highlight w:val="none"/>
        </w:rPr>
        <w:t>月</w:t>
      </w:r>
      <w:r>
        <w:rPr>
          <w:rFonts w:hint="eastAsia"/>
          <w:szCs w:val="21"/>
          <w:highlight w:val="none"/>
          <w:u w:val="single"/>
          <w:lang w:val="en-US" w:eastAsia="zh-CN"/>
        </w:rPr>
        <w:t xml:space="preserve"> 21</w:t>
      </w:r>
      <w:r>
        <w:rPr>
          <w:szCs w:val="21"/>
          <w:highlight w:val="none"/>
        </w:rPr>
        <w:t>日</w:t>
      </w:r>
      <w:r>
        <w:rPr>
          <w:rFonts w:hint="eastAsia"/>
          <w:szCs w:val="21"/>
          <w:highlight w:val="none"/>
          <w:lang w:val="en-US" w:eastAsia="zh-CN"/>
        </w:rPr>
        <w:t>10</w:t>
      </w:r>
      <w:r>
        <w:rPr>
          <w:szCs w:val="21"/>
          <w:highlight w:val="none"/>
        </w:rPr>
        <w:t>:</w:t>
      </w:r>
      <w:r>
        <w:rPr>
          <w:rFonts w:hint="eastAsia"/>
          <w:szCs w:val="21"/>
          <w:highlight w:val="none"/>
          <w:lang w:val="en-US" w:eastAsia="zh-CN"/>
        </w:rPr>
        <w:t>30</w:t>
      </w:r>
      <w:r>
        <w:rPr>
          <w:szCs w:val="21"/>
          <w:highlight w:val="none"/>
        </w:rPr>
        <w:t>(北京时间</w:t>
      </w:r>
      <w:r>
        <w:rPr>
          <w:rFonts w:hint="eastAsia"/>
          <w:szCs w:val="21"/>
          <w:highlight w:val="none"/>
        </w:rPr>
        <w:t>，下同</w:t>
      </w:r>
      <w:r>
        <w:rPr>
          <w:szCs w:val="21"/>
          <w:highlight w:val="none"/>
        </w:rPr>
        <w:t>)，投标</w:t>
      </w:r>
      <w:r>
        <w:rPr>
          <w:rFonts w:hint="eastAsia"/>
          <w:szCs w:val="21"/>
          <w:highlight w:val="none"/>
        </w:rPr>
        <w:t>人应于当日</w:t>
      </w:r>
      <w:r>
        <w:rPr>
          <w:rFonts w:hint="eastAsia"/>
          <w:szCs w:val="21"/>
          <w:highlight w:val="none"/>
          <w:lang w:val="en-US" w:eastAsia="zh-CN"/>
        </w:rPr>
        <w:t>10</w:t>
      </w:r>
      <w:r>
        <w:rPr>
          <w:szCs w:val="21"/>
          <w:highlight w:val="none"/>
        </w:rPr>
        <w:t>:</w:t>
      </w:r>
      <w:r>
        <w:rPr>
          <w:rFonts w:hint="eastAsia"/>
          <w:szCs w:val="21"/>
          <w:highlight w:val="none"/>
          <w:lang w:val="en-US" w:eastAsia="zh-CN"/>
        </w:rPr>
        <w:t>00</w:t>
      </w:r>
      <w:r>
        <w:rPr>
          <w:szCs w:val="21"/>
          <w:highlight w:val="none"/>
        </w:rPr>
        <w:t>至</w:t>
      </w:r>
      <w:r>
        <w:rPr>
          <w:rFonts w:hint="eastAsia"/>
          <w:szCs w:val="21"/>
          <w:highlight w:val="none"/>
          <w:lang w:val="en-US" w:eastAsia="zh-CN"/>
        </w:rPr>
        <w:t>10</w:t>
      </w:r>
      <w:r>
        <w:rPr>
          <w:szCs w:val="21"/>
          <w:highlight w:val="none"/>
        </w:rPr>
        <w:t>:</w:t>
      </w:r>
      <w:r>
        <w:rPr>
          <w:rFonts w:hint="eastAsia"/>
          <w:szCs w:val="21"/>
          <w:highlight w:val="none"/>
          <w:lang w:val="en-US" w:eastAsia="zh-CN"/>
        </w:rPr>
        <w:t>3</w:t>
      </w:r>
      <w:r>
        <w:rPr>
          <w:szCs w:val="21"/>
          <w:highlight w:val="none"/>
        </w:rPr>
        <w:t>0递交至</w:t>
      </w:r>
      <w:r>
        <w:rPr>
          <w:rFonts w:hint="eastAsia" w:ascii="宋体" w:hAnsi="宋体" w:cs="宋体"/>
          <w:szCs w:val="21"/>
          <w:highlight w:val="none"/>
        </w:rPr>
        <w:t>贵州省贵阳市</w:t>
      </w:r>
      <w:r>
        <w:rPr>
          <w:rFonts w:hint="eastAsia" w:cs="宋体"/>
          <w:szCs w:val="21"/>
          <w:highlight w:val="none"/>
        </w:rPr>
        <w:t>东方现代钢材市场</w:t>
      </w:r>
      <w:r>
        <w:rPr>
          <w:rFonts w:hint="eastAsia" w:ascii="宋体" w:hAnsi="宋体" w:cs="宋体"/>
          <w:szCs w:val="21"/>
          <w:highlight w:val="none"/>
        </w:rPr>
        <w:t>招标人指定会议室，</w:t>
      </w:r>
      <w:r>
        <w:rPr>
          <w:szCs w:val="21"/>
          <w:highlight w:val="none"/>
        </w:rPr>
        <w:t>招标人定于投标文件</w:t>
      </w:r>
      <w:r>
        <w:rPr>
          <w:rFonts w:hint="eastAsia"/>
          <w:szCs w:val="21"/>
          <w:highlight w:val="none"/>
        </w:rPr>
        <w:t>递交</w:t>
      </w:r>
      <w:r>
        <w:rPr>
          <w:szCs w:val="21"/>
          <w:highlight w:val="none"/>
        </w:rPr>
        <w:t>截止的同一时间、同一地点举行公开开标</w:t>
      </w:r>
      <w:r>
        <w:rPr>
          <w:rFonts w:hint="eastAsia"/>
          <w:szCs w:val="21"/>
          <w:highlight w:val="none"/>
        </w:rPr>
        <w:t>，投标人应派其法定代表人或授权代表出席。（若因新型冠状病毒疫情影响，届时不能现场递交投标文件，将采取澄清方式另行通知递交投标文件时间及方式）。</w:t>
      </w:r>
    </w:p>
    <w:p>
      <w:pPr>
        <w:keepNext w:val="0"/>
        <w:keepLines w:val="0"/>
        <w:pageBreakBefore w:val="0"/>
        <w:widowControl w:val="0"/>
        <w:kinsoku/>
        <w:wordWrap/>
        <w:overflowPunct/>
        <w:topLinePunct w:val="0"/>
        <w:autoSpaceDE w:val="0"/>
        <w:autoSpaceDN w:val="0"/>
        <w:bidi w:val="0"/>
        <w:adjustRightInd w:val="0"/>
        <w:spacing w:line="360" w:lineRule="auto"/>
        <w:ind w:firstLine="420" w:firstLineChars="200"/>
        <w:rPr>
          <w:highlight w:val="none"/>
        </w:rPr>
      </w:pPr>
      <w:r>
        <w:rPr>
          <w:rFonts w:hint="eastAsia" w:cs="宋体"/>
          <w:szCs w:val="21"/>
          <w:highlight w:val="none"/>
        </w:rPr>
        <w:t>5.2</w:t>
      </w:r>
      <w:r>
        <w:rPr>
          <w:rFonts w:hint="eastAsia" w:ascii="宋体" w:hAnsi="宋体" w:cs="宋体"/>
          <w:szCs w:val="21"/>
          <w:highlight w:val="none"/>
        </w:rPr>
        <w:t xml:space="preserve"> 逾期送达的或者未送达指定地点的投标文件，招标人不予受理。</w:t>
      </w:r>
    </w:p>
    <w:p>
      <w:pPr>
        <w:spacing w:beforeLines="50" w:afterLines="50" w:line="360" w:lineRule="auto"/>
        <w:rPr>
          <w:rFonts w:ascii="宋体" w:hAnsi="宋体" w:cs="宋体"/>
          <w:b/>
          <w:sz w:val="24"/>
          <w:szCs w:val="24"/>
          <w:highlight w:val="none"/>
        </w:rPr>
      </w:pPr>
      <w:r>
        <w:rPr>
          <w:rFonts w:hint="eastAsia" w:ascii="宋体" w:hAnsi="宋体" w:cs="宋体"/>
          <w:b/>
          <w:sz w:val="24"/>
          <w:szCs w:val="24"/>
          <w:highlight w:val="none"/>
        </w:rPr>
        <w:t>6．联系方式</w:t>
      </w:r>
    </w:p>
    <w:bookmarkEnd w:id="13"/>
    <w:p>
      <w:pPr>
        <w:pStyle w:val="11"/>
        <w:tabs>
          <w:tab w:val="left" w:pos="4528"/>
          <w:tab w:val="left" w:pos="8290"/>
        </w:tabs>
        <w:spacing w:before="299"/>
        <w:ind w:right="1445" w:firstLine="440" w:firstLineChars="200"/>
        <w:rPr>
          <w:sz w:val="22"/>
          <w:highlight w:val="none"/>
        </w:rPr>
      </w:pPr>
      <w:r>
        <w:rPr>
          <w:rFonts w:hint="eastAsia"/>
          <w:sz w:val="22"/>
          <w:highlight w:val="none"/>
        </w:rPr>
        <w:t>招标人：贵州交投商贸物流有限公司</w:t>
      </w:r>
    </w:p>
    <w:p>
      <w:pPr>
        <w:pStyle w:val="11"/>
        <w:tabs>
          <w:tab w:val="left" w:pos="4528"/>
          <w:tab w:val="left" w:pos="8290"/>
        </w:tabs>
        <w:spacing w:before="299"/>
        <w:ind w:right="1445" w:firstLine="440" w:firstLineChars="200"/>
        <w:rPr>
          <w:sz w:val="22"/>
          <w:highlight w:val="none"/>
        </w:rPr>
      </w:pPr>
      <w:r>
        <w:rPr>
          <w:rFonts w:hint="eastAsia"/>
          <w:sz w:val="22"/>
          <w:highlight w:val="none"/>
        </w:rPr>
        <w:t>地  址：贵州省贵阳市南明区二戈寨东方现代钢材市场1号楼4层68号</w:t>
      </w:r>
    </w:p>
    <w:p>
      <w:pPr>
        <w:pStyle w:val="11"/>
        <w:tabs>
          <w:tab w:val="left" w:pos="4528"/>
          <w:tab w:val="left" w:pos="8290"/>
        </w:tabs>
        <w:spacing w:before="299"/>
        <w:ind w:right="1445" w:firstLine="440" w:firstLineChars="200"/>
        <w:rPr>
          <w:sz w:val="22"/>
          <w:highlight w:val="none"/>
        </w:rPr>
      </w:pPr>
      <w:r>
        <w:rPr>
          <w:rFonts w:hint="eastAsia"/>
          <w:sz w:val="22"/>
          <w:highlight w:val="none"/>
        </w:rPr>
        <w:t>邮  编：550001</w:t>
      </w:r>
    </w:p>
    <w:p>
      <w:pPr>
        <w:pStyle w:val="11"/>
        <w:tabs>
          <w:tab w:val="left" w:pos="4528"/>
          <w:tab w:val="left" w:pos="8290"/>
        </w:tabs>
        <w:autoSpaceDE w:val="0"/>
        <w:autoSpaceDN w:val="0"/>
        <w:spacing w:before="299"/>
        <w:ind w:right="1446" w:firstLine="440" w:firstLineChars="200"/>
        <w:rPr>
          <w:rFonts w:hint="default" w:eastAsia="宋体"/>
          <w:sz w:val="22"/>
          <w:highlight w:val="none"/>
          <w:lang w:val="en-US" w:eastAsia="zh-CN"/>
        </w:rPr>
      </w:pPr>
      <w:r>
        <w:rPr>
          <w:rFonts w:hint="eastAsia"/>
          <w:sz w:val="22"/>
          <w:highlight w:val="none"/>
        </w:rPr>
        <w:t>技术联系人：宋</w:t>
      </w:r>
      <w:r>
        <w:rPr>
          <w:rFonts w:hint="eastAsia"/>
          <w:sz w:val="22"/>
          <w:highlight w:val="none"/>
          <w:lang w:val="en-US" w:eastAsia="zh-CN"/>
        </w:rPr>
        <w:t>治霖</w:t>
      </w:r>
    </w:p>
    <w:p>
      <w:pPr>
        <w:pStyle w:val="11"/>
        <w:tabs>
          <w:tab w:val="left" w:pos="4528"/>
          <w:tab w:val="left" w:pos="8290"/>
        </w:tabs>
        <w:autoSpaceDE w:val="0"/>
        <w:autoSpaceDN w:val="0"/>
        <w:spacing w:before="299"/>
        <w:ind w:right="1446" w:firstLine="440" w:firstLineChars="200"/>
        <w:rPr>
          <w:sz w:val="22"/>
          <w:highlight w:val="none"/>
        </w:rPr>
      </w:pPr>
      <w:r>
        <w:rPr>
          <w:rFonts w:hint="eastAsia"/>
          <w:sz w:val="22"/>
          <w:highlight w:val="none"/>
        </w:rPr>
        <w:t>电  话：18786095242</w:t>
      </w:r>
    </w:p>
    <w:p>
      <w:pPr>
        <w:pStyle w:val="11"/>
        <w:tabs>
          <w:tab w:val="left" w:pos="4528"/>
          <w:tab w:val="left" w:pos="8290"/>
        </w:tabs>
        <w:autoSpaceDE w:val="0"/>
        <w:autoSpaceDN w:val="0"/>
        <w:spacing w:before="299"/>
        <w:ind w:right="1446" w:firstLine="440" w:firstLineChars="200"/>
        <w:rPr>
          <w:rFonts w:hint="eastAsia" w:eastAsia="宋体"/>
          <w:sz w:val="22"/>
          <w:highlight w:val="none"/>
          <w:lang w:val="en-US" w:eastAsia="zh-CN"/>
        </w:rPr>
      </w:pPr>
      <w:r>
        <w:rPr>
          <w:rFonts w:hint="eastAsia"/>
          <w:sz w:val="22"/>
          <w:highlight w:val="none"/>
        </w:rPr>
        <w:t>商务联系人：</w:t>
      </w:r>
      <w:r>
        <w:rPr>
          <w:rFonts w:hint="eastAsia"/>
          <w:sz w:val="22"/>
          <w:highlight w:val="none"/>
          <w:lang w:val="en-US" w:eastAsia="zh-CN"/>
        </w:rPr>
        <w:t>伍红曲</w:t>
      </w:r>
    </w:p>
    <w:p>
      <w:pPr>
        <w:pStyle w:val="11"/>
        <w:tabs>
          <w:tab w:val="left" w:pos="4528"/>
          <w:tab w:val="left" w:pos="8290"/>
        </w:tabs>
        <w:autoSpaceDE w:val="0"/>
        <w:autoSpaceDN w:val="0"/>
        <w:spacing w:before="299"/>
        <w:ind w:right="1446" w:firstLine="440" w:firstLineChars="200"/>
        <w:rPr>
          <w:sz w:val="22"/>
          <w:highlight w:val="none"/>
        </w:rPr>
      </w:pPr>
      <w:r>
        <w:rPr>
          <w:rFonts w:hint="eastAsia"/>
          <w:sz w:val="22"/>
          <w:highlight w:val="none"/>
        </w:rPr>
        <w:t>电  话：13985404635</w:t>
      </w:r>
    </w:p>
    <w:p>
      <w:pPr>
        <w:pStyle w:val="11"/>
        <w:tabs>
          <w:tab w:val="left" w:pos="4528"/>
          <w:tab w:val="left" w:pos="8290"/>
        </w:tabs>
        <w:autoSpaceDE w:val="0"/>
        <w:autoSpaceDN w:val="0"/>
        <w:spacing w:before="299"/>
        <w:ind w:right="1446" w:firstLine="440" w:firstLineChars="200"/>
        <w:rPr>
          <w:sz w:val="22"/>
          <w:highlight w:val="none"/>
        </w:rPr>
      </w:pPr>
      <w:r>
        <w:rPr>
          <w:sz w:val="22"/>
          <w:highlight w:val="none"/>
        </w:rPr>
        <w:t>电子</w:t>
      </w:r>
      <w:r>
        <w:rPr>
          <w:spacing w:val="-3"/>
          <w:sz w:val="22"/>
          <w:highlight w:val="none"/>
        </w:rPr>
        <w:t>邮</w:t>
      </w:r>
      <w:r>
        <w:rPr>
          <w:sz w:val="22"/>
          <w:highlight w:val="none"/>
        </w:rPr>
        <w:t>件：</w:t>
      </w:r>
      <w:r>
        <w:rPr>
          <w:rFonts w:hint="eastAsia"/>
          <w:sz w:val="22"/>
          <w:highlight w:val="none"/>
        </w:rPr>
        <w:t>13985404635@139.com</w:t>
      </w:r>
    </w:p>
    <w:p>
      <w:pPr>
        <w:spacing w:line="360" w:lineRule="auto"/>
        <w:ind w:firstLine="5355" w:firstLineChars="2550"/>
        <w:jc w:val="left"/>
        <w:rPr>
          <w:rFonts w:ascii="宋体" w:hAnsi="宋体"/>
          <w:kern w:val="0"/>
          <w:szCs w:val="21"/>
          <w:highlight w:val="none"/>
        </w:rPr>
      </w:pPr>
      <w:r>
        <w:rPr>
          <w:rFonts w:hint="eastAsia" w:ascii="宋体" w:hAnsi="宋体"/>
          <w:kern w:val="0"/>
          <w:szCs w:val="21"/>
          <w:highlight w:val="none"/>
        </w:rPr>
        <w:t xml:space="preserve">            </w:t>
      </w:r>
    </w:p>
    <w:p>
      <w:pPr>
        <w:spacing w:line="360" w:lineRule="auto"/>
        <w:ind w:firstLine="5355" w:firstLineChars="2550"/>
        <w:jc w:val="left"/>
        <w:rPr>
          <w:rFonts w:ascii="宋体" w:hAnsi="宋体"/>
          <w:kern w:val="0"/>
          <w:szCs w:val="21"/>
          <w:highlight w:val="none"/>
        </w:rPr>
      </w:pPr>
    </w:p>
    <w:p>
      <w:pPr>
        <w:spacing w:line="360" w:lineRule="auto"/>
        <w:jc w:val="right"/>
        <w:rPr>
          <w:rFonts w:ascii="宋体" w:hAnsi="宋体"/>
          <w:kern w:val="0"/>
          <w:szCs w:val="21"/>
          <w:highlight w:val="none"/>
        </w:rPr>
      </w:pPr>
      <w:r>
        <w:rPr>
          <w:rFonts w:hint="eastAsia" w:ascii="宋体" w:hAnsi="宋体"/>
          <w:kern w:val="0"/>
          <w:szCs w:val="21"/>
          <w:highlight w:val="none"/>
        </w:rPr>
        <w:t xml:space="preserve">招标人：贵州交投商贸物流有限公司  </w:t>
      </w:r>
    </w:p>
    <w:p>
      <w:pPr>
        <w:jc w:val="right"/>
        <w:rPr>
          <w:highlight w:val="none"/>
        </w:rPr>
      </w:pPr>
      <w:r>
        <w:rPr>
          <w:rFonts w:hint="eastAsia" w:ascii="宋体" w:hAnsi="宋体"/>
          <w:kern w:val="0"/>
          <w:szCs w:val="21"/>
          <w:highlight w:val="none"/>
          <w:lang w:eastAsia="zh-CN"/>
        </w:rPr>
        <w:t>2021</w:t>
      </w:r>
      <w:r>
        <w:rPr>
          <w:rFonts w:hint="eastAsia" w:ascii="宋体" w:hAnsi="宋体"/>
          <w:kern w:val="0"/>
          <w:szCs w:val="21"/>
          <w:highlight w:val="none"/>
        </w:rPr>
        <w:t>年</w:t>
      </w:r>
      <w:r>
        <w:rPr>
          <w:rFonts w:hint="eastAsia" w:ascii="宋体" w:hAnsi="宋体"/>
          <w:kern w:val="0"/>
          <w:szCs w:val="21"/>
          <w:highlight w:val="none"/>
          <w:lang w:val="en-US" w:eastAsia="zh-CN"/>
        </w:rPr>
        <w:t>7</w:t>
      </w:r>
      <w:r>
        <w:rPr>
          <w:rFonts w:hint="eastAsia" w:ascii="宋体" w:hAnsi="宋体"/>
          <w:kern w:val="0"/>
          <w:szCs w:val="21"/>
          <w:highlight w:val="none"/>
        </w:rPr>
        <w:t>月</w:t>
      </w:r>
      <w:r>
        <w:rPr>
          <w:rFonts w:hint="eastAsia" w:ascii="宋体" w:hAnsi="宋体"/>
          <w:kern w:val="0"/>
          <w:szCs w:val="21"/>
          <w:highlight w:val="none"/>
          <w:lang w:val="en-US" w:eastAsia="zh-CN"/>
        </w:rPr>
        <w:t>1</w:t>
      </w:r>
      <w:r>
        <w:rPr>
          <w:rFonts w:hint="eastAsia" w:ascii="宋体" w:hAnsi="宋体"/>
          <w:kern w:val="0"/>
          <w:szCs w:val="21"/>
          <w:highlight w:val="none"/>
        </w:rPr>
        <w:t xml:space="preserve">日  </w:t>
      </w:r>
      <w:r>
        <w:rPr>
          <w:rFonts w:hint="eastAsia" w:ascii="宋体" w:hAnsi="宋体"/>
          <w:kern w:val="0"/>
          <w:szCs w:val="21"/>
          <w:highlight w:val="none"/>
        </w:rPr>
        <w:t xml:space="preserve"> </w:t>
      </w:r>
    </w:p>
    <w:p>
      <w:pPr>
        <w:spacing w:line="360" w:lineRule="auto"/>
        <w:ind w:firstLine="5355" w:firstLineChars="2550"/>
        <w:jc w:val="right"/>
        <w:rPr>
          <w:sz w:val="24"/>
          <w:highlight w:val="none"/>
        </w:rPr>
      </w:pPr>
      <w:r>
        <w:rPr>
          <w:rFonts w:hint="eastAsia" w:ascii="宋体" w:hAnsi="宋体"/>
          <w:kern w:val="0"/>
          <w:szCs w:val="21"/>
          <w:highlight w:val="none"/>
        </w:rPr>
        <w:t xml:space="preserve"> </w:t>
      </w:r>
      <w:bookmarkEnd w:id="5"/>
      <w:bookmarkEnd w:id="6"/>
      <w:r>
        <w:rPr>
          <w:sz w:val="24"/>
          <w:highlight w:val="none"/>
        </w:rPr>
        <w:br w:type="page"/>
      </w:r>
    </w:p>
    <w:p>
      <w:pPr>
        <w:spacing w:line="400" w:lineRule="exact"/>
        <w:rPr>
          <w:sz w:val="24"/>
          <w:highlight w:val="none"/>
        </w:rPr>
      </w:pPr>
    </w:p>
    <w:p>
      <w:pPr>
        <w:pStyle w:val="3"/>
        <w:spacing w:before="0" w:after="0" w:line="360" w:lineRule="auto"/>
        <w:jc w:val="center"/>
        <w:rPr>
          <w:sz w:val="32"/>
          <w:szCs w:val="32"/>
          <w:highlight w:val="none"/>
        </w:rPr>
      </w:pPr>
      <w:bookmarkStart w:id="14" w:name="_Toc511393322"/>
      <w:bookmarkStart w:id="15" w:name="_Toc28113"/>
      <w:r>
        <w:rPr>
          <w:rFonts w:hint="eastAsia"/>
          <w:sz w:val="32"/>
          <w:szCs w:val="32"/>
          <w:highlight w:val="none"/>
        </w:rPr>
        <w:t>第二章 投标人须知</w:t>
      </w:r>
      <w:bookmarkEnd w:id="14"/>
      <w:bookmarkEnd w:id="15"/>
    </w:p>
    <w:p>
      <w:pPr>
        <w:pStyle w:val="4"/>
        <w:rPr>
          <w:rFonts w:ascii="Times New Roman" w:hAnsi="Times New Roman"/>
          <w:highlight w:val="none"/>
        </w:rPr>
      </w:pPr>
      <w:bookmarkStart w:id="16" w:name="_Toc13189"/>
      <w:r>
        <w:rPr>
          <w:rFonts w:hint="eastAsia"/>
          <w:sz w:val="28"/>
          <w:szCs w:val="28"/>
          <w:highlight w:val="none"/>
        </w:rPr>
        <w:t>投标人须知</w:t>
      </w:r>
      <w:r>
        <w:rPr>
          <w:rFonts w:ascii="Times New Roman" w:hAnsi="Times New Roman"/>
          <w:highlight w:val="none"/>
        </w:rPr>
        <w:t>前附表</w:t>
      </w:r>
      <w:bookmarkEnd w:id="16"/>
    </w:p>
    <w:tbl>
      <w:tblPr>
        <w:tblStyle w:val="33"/>
        <w:tblW w:w="9955" w:type="dxa"/>
        <w:tblInd w:w="0" w:type="dxa"/>
        <w:tblLayout w:type="fixed"/>
        <w:tblCellMar>
          <w:top w:w="0" w:type="dxa"/>
          <w:left w:w="108" w:type="dxa"/>
          <w:bottom w:w="0" w:type="dxa"/>
          <w:right w:w="108" w:type="dxa"/>
        </w:tblCellMar>
      </w:tblPr>
      <w:tblGrid>
        <w:gridCol w:w="881"/>
        <w:gridCol w:w="2099"/>
        <w:gridCol w:w="6975"/>
      </w:tblGrid>
      <w:tr>
        <w:tblPrEx>
          <w:tblCellMar>
            <w:top w:w="0" w:type="dxa"/>
            <w:left w:w="108" w:type="dxa"/>
            <w:bottom w:w="0" w:type="dxa"/>
            <w:right w:w="108" w:type="dxa"/>
          </w:tblCellMar>
        </w:tblPrEx>
        <w:trPr>
          <w:tblHeader/>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条款号</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条款名称</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szCs w:val="21"/>
                <w:highlight w:val="none"/>
              </w:rPr>
            </w:pPr>
            <w:r>
              <w:rPr>
                <w:rFonts w:ascii="Times New Roman" w:hAnsi="Times New Roman"/>
                <w:b/>
                <w:szCs w:val="21"/>
                <w:highlight w:val="none"/>
              </w:rPr>
              <w:t>编列内容</w:t>
            </w:r>
          </w:p>
        </w:tc>
      </w:tr>
      <w:tr>
        <w:tblPrEx>
          <w:tblCellMar>
            <w:top w:w="0" w:type="dxa"/>
            <w:left w:w="108" w:type="dxa"/>
            <w:bottom w:w="0" w:type="dxa"/>
            <w:right w:w="108" w:type="dxa"/>
          </w:tblCellMar>
        </w:tblPrEx>
        <w:trPr>
          <w:trHeight w:val="217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招标人</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Theme="minorEastAsia" w:hAnsiTheme="minorEastAsia"/>
                <w:sz w:val="22"/>
                <w:szCs w:val="21"/>
                <w:highlight w:val="none"/>
              </w:rPr>
            </w:pPr>
            <w:r>
              <w:rPr>
                <w:rFonts w:hint="eastAsia" w:asciiTheme="minorEastAsia" w:hAnsiTheme="minorEastAsia"/>
                <w:sz w:val="22"/>
                <w:szCs w:val="21"/>
                <w:highlight w:val="none"/>
              </w:rPr>
              <w:t>招标人</w:t>
            </w:r>
            <w:r>
              <w:rPr>
                <w:rFonts w:asciiTheme="minorEastAsia" w:hAnsiTheme="minorEastAsia"/>
                <w:sz w:val="22"/>
                <w:szCs w:val="21"/>
                <w:highlight w:val="none"/>
              </w:rPr>
              <w:t>名称：</w:t>
            </w:r>
            <w:r>
              <w:rPr>
                <w:rFonts w:hint="eastAsia" w:asciiTheme="minorEastAsia" w:hAnsiTheme="minorEastAsia"/>
                <w:sz w:val="22"/>
                <w:szCs w:val="21"/>
                <w:highlight w:val="none"/>
              </w:rPr>
              <w:t>贵州交投商贸物流有限公司</w:t>
            </w:r>
          </w:p>
          <w:p>
            <w:pPr>
              <w:spacing w:line="276" w:lineRule="auto"/>
              <w:jc w:val="left"/>
              <w:rPr>
                <w:rFonts w:asciiTheme="minorEastAsia" w:hAnsiTheme="minorEastAsia"/>
                <w:sz w:val="22"/>
                <w:szCs w:val="21"/>
                <w:highlight w:val="none"/>
              </w:rPr>
            </w:pPr>
            <w:r>
              <w:rPr>
                <w:rFonts w:hint="eastAsia" w:asciiTheme="minorEastAsia" w:hAnsiTheme="minorEastAsia"/>
                <w:sz w:val="22"/>
                <w:szCs w:val="21"/>
                <w:highlight w:val="none"/>
              </w:rPr>
              <w:t>招标人</w:t>
            </w:r>
            <w:r>
              <w:rPr>
                <w:rFonts w:asciiTheme="minorEastAsia" w:hAnsiTheme="minorEastAsia"/>
                <w:sz w:val="22"/>
                <w:szCs w:val="21"/>
                <w:highlight w:val="none"/>
              </w:rPr>
              <w:t>地址：</w:t>
            </w:r>
            <w:r>
              <w:rPr>
                <w:rFonts w:hint="eastAsia" w:asciiTheme="minorEastAsia" w:hAnsiTheme="minorEastAsia"/>
                <w:sz w:val="22"/>
                <w:szCs w:val="21"/>
                <w:highlight w:val="none"/>
              </w:rPr>
              <w:t>贵州省贵阳市南明区二戈寨东方现代钢材市场1号楼4层68号</w:t>
            </w:r>
          </w:p>
          <w:p>
            <w:pPr>
              <w:spacing w:line="276" w:lineRule="auto"/>
              <w:jc w:val="left"/>
              <w:rPr>
                <w:rFonts w:hint="default" w:asciiTheme="minorEastAsia" w:hAnsiTheme="minorEastAsia"/>
                <w:sz w:val="22"/>
                <w:szCs w:val="21"/>
                <w:highlight w:val="none"/>
                <w:lang w:val="en-US" w:eastAsia="zh-CN"/>
              </w:rPr>
            </w:pPr>
            <w:r>
              <w:rPr>
                <w:rFonts w:hint="eastAsia" w:asciiTheme="minorEastAsia" w:hAnsiTheme="minorEastAsia"/>
                <w:sz w:val="22"/>
                <w:szCs w:val="21"/>
                <w:highlight w:val="none"/>
              </w:rPr>
              <w:t>技术联系人：宋</w:t>
            </w:r>
            <w:r>
              <w:rPr>
                <w:rFonts w:hint="eastAsia" w:asciiTheme="minorEastAsia" w:hAnsiTheme="minorEastAsia"/>
                <w:sz w:val="22"/>
                <w:szCs w:val="21"/>
                <w:highlight w:val="none"/>
                <w:lang w:val="en-US" w:eastAsia="zh-CN"/>
              </w:rPr>
              <w:t>治霖</w:t>
            </w:r>
          </w:p>
          <w:p>
            <w:pPr>
              <w:spacing w:line="276" w:lineRule="auto"/>
              <w:jc w:val="left"/>
              <w:rPr>
                <w:rFonts w:hint="eastAsia" w:asciiTheme="minorEastAsia" w:hAnsiTheme="minorEastAsia"/>
                <w:sz w:val="22"/>
                <w:szCs w:val="21"/>
                <w:highlight w:val="none"/>
              </w:rPr>
            </w:pPr>
            <w:r>
              <w:rPr>
                <w:rFonts w:hint="eastAsia" w:asciiTheme="minorEastAsia" w:hAnsiTheme="minorEastAsia"/>
                <w:sz w:val="22"/>
                <w:szCs w:val="21"/>
                <w:highlight w:val="none"/>
              </w:rPr>
              <w:t>电  话：18786095242</w:t>
            </w:r>
          </w:p>
          <w:p>
            <w:pPr>
              <w:spacing w:line="276" w:lineRule="auto"/>
              <w:jc w:val="left"/>
              <w:rPr>
                <w:rFonts w:hint="default" w:asciiTheme="minorEastAsia" w:hAnsiTheme="minorEastAsia"/>
                <w:sz w:val="22"/>
                <w:szCs w:val="21"/>
                <w:highlight w:val="none"/>
                <w:lang w:val="en-US" w:eastAsia="zh-CN"/>
              </w:rPr>
            </w:pPr>
            <w:r>
              <w:rPr>
                <w:rFonts w:hint="eastAsia" w:asciiTheme="minorEastAsia" w:hAnsiTheme="minorEastAsia"/>
                <w:sz w:val="22"/>
                <w:szCs w:val="21"/>
                <w:highlight w:val="none"/>
              </w:rPr>
              <w:t>商务联系人：伍</w:t>
            </w:r>
            <w:r>
              <w:rPr>
                <w:rFonts w:hint="eastAsia" w:asciiTheme="minorEastAsia" w:hAnsiTheme="minorEastAsia"/>
                <w:sz w:val="22"/>
                <w:szCs w:val="21"/>
                <w:highlight w:val="none"/>
                <w:lang w:val="en-US" w:eastAsia="zh-CN"/>
              </w:rPr>
              <w:t>红曲</w:t>
            </w:r>
          </w:p>
          <w:p>
            <w:pPr>
              <w:spacing w:line="276" w:lineRule="auto"/>
              <w:jc w:val="left"/>
              <w:rPr>
                <w:rFonts w:ascii="宋体" w:hAnsi="宋体" w:cs="宋体"/>
                <w:kern w:val="0"/>
                <w:szCs w:val="21"/>
                <w:highlight w:val="none"/>
              </w:rPr>
            </w:pPr>
            <w:r>
              <w:rPr>
                <w:rFonts w:hint="eastAsia" w:asciiTheme="minorEastAsia" w:hAnsiTheme="minorEastAsia"/>
                <w:sz w:val="22"/>
                <w:szCs w:val="21"/>
                <w:highlight w:val="none"/>
              </w:rPr>
              <w:t>电  话：13985404635</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招标项目名称</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imes New Roman" w:hAnsi="Times New Roman" w:eastAsia="宋体"/>
                <w:szCs w:val="21"/>
                <w:highlight w:val="none"/>
                <w:lang w:eastAsia="zh-CN"/>
              </w:rPr>
            </w:pPr>
            <w:r>
              <w:rPr>
                <w:rFonts w:hint="eastAsia" w:ascii="Times New Roman" w:hAnsi="Times New Roman"/>
                <w:szCs w:val="21"/>
                <w:highlight w:val="none"/>
                <w:lang w:eastAsia="zh-CN"/>
              </w:rPr>
              <w:t>贵州地区经营性钢筋焊接网材料招标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资金来源及比例</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szCs w:val="21"/>
                <w:highlight w:val="none"/>
              </w:rPr>
            </w:pPr>
            <w:r>
              <w:rPr>
                <w:rFonts w:hint="eastAsia" w:ascii="Times New Roman" w:hAnsi="Times New Roman"/>
                <w:szCs w:val="21"/>
                <w:highlight w:val="none"/>
              </w:rPr>
              <w:t>企业自筹，100%</w:t>
            </w:r>
          </w:p>
        </w:tc>
      </w:tr>
      <w:tr>
        <w:tblPrEx>
          <w:tblCellMar>
            <w:top w:w="0" w:type="dxa"/>
            <w:left w:w="108" w:type="dxa"/>
            <w:bottom w:w="0" w:type="dxa"/>
            <w:right w:w="108" w:type="dxa"/>
          </w:tblCellMar>
        </w:tblPrEx>
        <w:trPr>
          <w:trHeight w:val="4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1.2.2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资金落实情况</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已落实</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招标内容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50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1.3.2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交货期</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1.3.3</w:t>
            </w:r>
          </w:p>
        </w:tc>
        <w:tc>
          <w:tcPr>
            <w:tcW w:w="2099" w:type="dxa"/>
            <w:tcBorders>
              <w:top w:val="single" w:color="auto" w:sz="4" w:space="0"/>
              <w:left w:val="single" w:color="auto" w:sz="4" w:space="0"/>
              <w:bottom w:val="single" w:color="auto" w:sz="4" w:space="0"/>
              <w:right w:val="single" w:color="auto" w:sz="4" w:space="0"/>
            </w:tcBorders>
            <w:vAlign w:val="center"/>
          </w:tcPr>
          <w:p>
            <w:pPr>
              <w:widowControl/>
              <w:spacing w:line="276" w:lineRule="auto"/>
              <w:jc w:val="center"/>
              <w:rPr>
                <w:rFonts w:ascii="宋体" w:hAnsi="宋体" w:cs="宋体"/>
                <w:kern w:val="0"/>
                <w:szCs w:val="21"/>
                <w:highlight w:val="none"/>
              </w:rPr>
            </w:pPr>
            <w:r>
              <w:rPr>
                <w:rFonts w:hint="eastAsia" w:ascii="Times New Roman" w:hAnsi="Times New Roman"/>
                <w:highlight w:val="none"/>
              </w:rPr>
              <w:t>交货</w:t>
            </w:r>
            <w:r>
              <w:rPr>
                <w:rFonts w:hint="eastAsia" w:ascii="宋体" w:hAnsi="宋体" w:cs="宋体"/>
                <w:kern w:val="0"/>
                <w:szCs w:val="21"/>
                <w:highlight w:val="none"/>
              </w:rPr>
              <w:t>地点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ascii="Times New Roman" w:hAnsi="Times New Roman"/>
                <w:highlight w:val="none"/>
              </w:rPr>
              <w:t>详见招标公告</w:t>
            </w:r>
          </w:p>
        </w:tc>
      </w:tr>
      <w:tr>
        <w:tblPrEx>
          <w:tblCellMar>
            <w:top w:w="0" w:type="dxa"/>
            <w:left w:w="108" w:type="dxa"/>
            <w:bottom w:w="0" w:type="dxa"/>
            <w:right w:w="108" w:type="dxa"/>
          </w:tblCellMar>
        </w:tblPrEx>
        <w:trPr>
          <w:trHeight w:val="453" w:hRule="atLeast"/>
        </w:trPr>
        <w:tc>
          <w:tcPr>
            <w:tcW w:w="881"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1.3.4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highlight w:val="none"/>
              </w:rPr>
            </w:pPr>
            <w:r>
              <w:rPr>
                <w:rFonts w:hint="eastAsia" w:ascii="Times New Roman" w:hAnsi="Times New Roman"/>
                <w:highlight w:val="none"/>
              </w:rPr>
              <w:t>质量标准</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ascii="宋体" w:hAnsi="宋体" w:cs="宋体"/>
                <w:kern w:val="0"/>
                <w:szCs w:val="21"/>
                <w:highlight w:val="none"/>
              </w:rPr>
              <w:t>符合《钢筋混凝土 第3部分：钢筋焊接网》GB/T1499.3-2010要求，如国家有新标准出台，则应符合国家所颁发的最新版本的质量和技术标准。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1.4.1</w:t>
            </w:r>
          </w:p>
        </w:tc>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highlight w:val="none"/>
              </w:rPr>
            </w:pPr>
            <w:r>
              <w:rPr>
                <w:rFonts w:hint="eastAsia" w:ascii="Times New Roman" w:hAnsi="Times New Roman"/>
                <w:highlight w:val="none"/>
              </w:rPr>
              <w:t>投标人资质条件、能力和信誉</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highlight w:val="none"/>
              </w:rPr>
            </w:pPr>
            <w:r>
              <w:rPr>
                <w:rFonts w:hint="eastAsia"/>
                <w:highlight w:val="none"/>
              </w:rPr>
              <w:t>（</w:t>
            </w:r>
            <w:r>
              <w:rPr>
                <w:highlight w:val="none"/>
              </w:rPr>
              <w:t>1</w:t>
            </w:r>
            <w:r>
              <w:rPr>
                <w:rFonts w:hint="eastAsia"/>
                <w:highlight w:val="none"/>
              </w:rPr>
              <w:t>）资质要求：</w:t>
            </w:r>
            <w:bookmarkStart w:id="17" w:name="OLE_LINK15"/>
            <w:r>
              <w:rPr>
                <w:rFonts w:hint="eastAsia"/>
                <w:highlight w:val="none"/>
              </w:rPr>
              <w:t>详见投标人须知前附表附件</w:t>
            </w:r>
            <w:bookmarkEnd w:id="17"/>
            <w:r>
              <w:rPr>
                <w:rFonts w:hint="eastAsia"/>
                <w:highlight w:val="none"/>
              </w:rPr>
              <w:t>1</w:t>
            </w:r>
          </w:p>
          <w:p>
            <w:pPr>
              <w:spacing w:line="440" w:lineRule="exact"/>
              <w:rPr>
                <w:highlight w:val="none"/>
              </w:rPr>
            </w:pPr>
            <w:r>
              <w:rPr>
                <w:rFonts w:hint="eastAsia"/>
                <w:highlight w:val="none"/>
              </w:rPr>
              <w:t>（</w:t>
            </w:r>
            <w:r>
              <w:rPr>
                <w:highlight w:val="none"/>
              </w:rPr>
              <w:t>2</w:t>
            </w:r>
            <w:r>
              <w:rPr>
                <w:rFonts w:hint="eastAsia"/>
                <w:highlight w:val="none"/>
              </w:rPr>
              <w:t>）财务要求：详见投标人须知前附表附件2</w:t>
            </w:r>
          </w:p>
          <w:p>
            <w:pPr>
              <w:spacing w:line="440" w:lineRule="exact"/>
              <w:rPr>
                <w:highlight w:val="none"/>
              </w:rPr>
            </w:pPr>
            <w:r>
              <w:rPr>
                <w:rFonts w:hint="eastAsia"/>
                <w:highlight w:val="none"/>
              </w:rPr>
              <w:t>（3）业绩要求：详见投标人须知前附表附件3</w:t>
            </w:r>
          </w:p>
          <w:p>
            <w:pPr>
              <w:spacing w:line="440" w:lineRule="exact"/>
              <w:rPr>
                <w:highlight w:val="none"/>
              </w:rPr>
            </w:pPr>
            <w:r>
              <w:rPr>
                <w:rFonts w:hint="eastAsia"/>
                <w:highlight w:val="none"/>
              </w:rPr>
              <w:t>（4）信誉要求：详见投标人须知前附表附件4</w:t>
            </w:r>
          </w:p>
          <w:p>
            <w:pPr>
              <w:spacing w:line="440" w:lineRule="exact"/>
              <w:rPr>
                <w:highlight w:val="none"/>
              </w:rPr>
            </w:pPr>
            <w:r>
              <w:rPr>
                <w:rFonts w:hint="eastAsia"/>
                <w:highlight w:val="none"/>
              </w:rPr>
              <w:t>（5）其他要求：详见投标人须知前附表附件5</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是否接受联合体投标</w:t>
            </w:r>
          </w:p>
        </w:tc>
        <w:tc>
          <w:tcPr>
            <w:tcW w:w="6975" w:type="dxa"/>
            <w:tcBorders>
              <w:top w:val="single" w:color="auto" w:sz="4" w:space="0"/>
              <w:left w:val="single" w:color="auto" w:sz="4" w:space="0"/>
              <w:bottom w:val="single" w:color="auto" w:sz="4" w:space="0"/>
              <w:right w:val="single" w:color="auto" w:sz="4" w:space="0"/>
            </w:tcBorders>
            <w:vAlign w:val="center"/>
          </w:tcPr>
          <w:p>
            <w:pPr>
              <w:topLinePunct/>
              <w:spacing w:line="440" w:lineRule="exact"/>
              <w:rPr>
                <w:rFonts w:ascii="Times New Roman" w:hAnsi="Times New Roman"/>
                <w:szCs w:val="21"/>
                <w:highlight w:val="none"/>
              </w:rPr>
            </w:pPr>
            <w:r>
              <w:rPr>
                <w:rFonts w:ascii="Times New Roman" w:hAnsi="Times New Roman"/>
                <w:szCs w:val="21"/>
                <w:highlight w:val="none"/>
              </w:rPr>
              <w:t>不接受</w:t>
            </w:r>
          </w:p>
        </w:tc>
      </w:tr>
      <w:tr>
        <w:tblPrEx>
          <w:tblCellMar>
            <w:top w:w="0" w:type="dxa"/>
            <w:left w:w="108" w:type="dxa"/>
            <w:bottom w:w="0" w:type="dxa"/>
            <w:right w:w="108" w:type="dxa"/>
          </w:tblCellMar>
        </w:tblPrEx>
        <w:trPr>
          <w:trHeight w:val="1377"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1.4.3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投标人不得存在的情形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ascii="宋体" w:hAnsi="宋体" w:cs="宋体"/>
                <w:kern w:val="0"/>
                <w:szCs w:val="21"/>
                <w:highlight w:val="none"/>
              </w:rPr>
            </w:pPr>
            <w:r>
              <w:rPr>
                <w:rFonts w:hint="eastAsia" w:ascii="宋体" w:hAnsi="宋体" w:cs="宋体"/>
                <w:kern w:val="0"/>
                <w:szCs w:val="21"/>
                <w:highlight w:val="none"/>
              </w:rPr>
              <w:t>1.在国家企业信用信息公示系统（</w:t>
            </w:r>
            <w:r>
              <w:rPr>
                <w:rFonts w:ascii="宋体" w:hAnsi="宋体" w:cs="宋体"/>
                <w:kern w:val="0"/>
                <w:szCs w:val="21"/>
                <w:highlight w:val="none"/>
              </w:rPr>
              <w:t>http://</w:t>
            </w:r>
            <w:r>
              <w:rPr>
                <w:rFonts w:hint="eastAsia" w:ascii="宋体" w:hAnsi="宋体" w:cs="宋体"/>
                <w:kern w:val="0"/>
                <w:szCs w:val="21"/>
                <w:highlight w:val="none"/>
              </w:rPr>
              <w:t>www.gsxt.gov.cn/）中被列入严重违法失信企业名单；</w:t>
            </w:r>
          </w:p>
          <w:p>
            <w:pPr>
              <w:spacing w:line="276" w:lineRule="auto"/>
              <w:jc w:val="left"/>
              <w:rPr>
                <w:rFonts w:ascii="宋体" w:hAnsi="宋体" w:cs="宋体"/>
                <w:kern w:val="0"/>
                <w:szCs w:val="21"/>
                <w:highlight w:val="none"/>
              </w:rPr>
            </w:pPr>
            <w:r>
              <w:rPr>
                <w:rFonts w:hint="eastAsia" w:ascii="宋体" w:hAnsi="宋体" w:cs="宋体"/>
                <w:kern w:val="0"/>
                <w:szCs w:val="21"/>
                <w:highlight w:val="none"/>
              </w:rPr>
              <w:t>2.在“信用中国”网站（</w:t>
            </w:r>
            <w:r>
              <w:rPr>
                <w:rFonts w:ascii="宋体" w:hAnsi="宋体" w:cs="宋体"/>
                <w:kern w:val="0"/>
                <w:szCs w:val="21"/>
                <w:highlight w:val="none"/>
              </w:rPr>
              <w:t>http://www.creditchina.gov.cn/</w:t>
            </w:r>
            <w:r>
              <w:rPr>
                <w:rFonts w:hint="eastAsia" w:ascii="宋体" w:hAnsi="宋体" w:cs="宋体"/>
                <w:kern w:val="0"/>
                <w:szCs w:val="21"/>
                <w:highlight w:val="none"/>
              </w:rPr>
              <w:t>）中被列入失信被执行人名单；</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投标预备会</w:t>
            </w:r>
          </w:p>
        </w:tc>
        <w:tc>
          <w:tcPr>
            <w:tcW w:w="6975"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ascii="Times New Roman" w:hAnsi="Times New Roman"/>
                <w:szCs w:val="21"/>
                <w:highlight w:val="none"/>
              </w:rPr>
            </w:pPr>
            <w:r>
              <w:rPr>
                <w:rFonts w:hint="eastAsia" w:ascii="Times New Roman" w:hAnsi="Times New Roman"/>
                <w:sz w:val="21"/>
                <w:szCs w:val="21"/>
                <w:highlight w:val="none"/>
              </w:rPr>
              <w:t>不</w:t>
            </w:r>
            <w:r>
              <w:rPr>
                <w:rFonts w:ascii="Times New Roman" w:hAnsi="Times New Roman"/>
                <w:sz w:val="21"/>
                <w:szCs w:val="21"/>
                <w:highlight w:val="none"/>
              </w:rPr>
              <w:t>召开</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1.9.2</w:t>
            </w:r>
          </w:p>
        </w:tc>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投标人在投标预备会前提出问题</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1.9.3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招标文件澄清发出的形式</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szCs w:val="21"/>
                <w:highlight w:val="none"/>
              </w:rPr>
              <w:t>补遗</w:t>
            </w:r>
            <w:r>
              <w:rPr>
                <w:rFonts w:hint="eastAsia" w:ascii="Times New Roman" w:hAnsi="Times New Roman"/>
                <w:highlight w:val="none"/>
              </w:rPr>
              <w:t>或通知</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1.10.1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szCs w:val="21"/>
                <w:highlight w:val="none"/>
              </w:rPr>
              <w:t>分包</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szCs w:val="21"/>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实质性要求和条件</w:t>
            </w:r>
          </w:p>
        </w:tc>
        <w:tc>
          <w:tcPr>
            <w:tcW w:w="6975"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ascii="Times New Roman" w:hAnsi="Times New Roman"/>
                <w:sz w:val="21"/>
                <w:szCs w:val="21"/>
                <w:highlight w:val="none"/>
              </w:rPr>
            </w:pPr>
            <w:r>
              <w:rPr>
                <w:rFonts w:hint="eastAsia" w:ascii="Times New Roman" w:hAnsi="Times New Roman"/>
                <w:sz w:val="21"/>
                <w:szCs w:val="21"/>
                <w:highlight w:val="none"/>
              </w:rPr>
              <w:t>评标办法前附表中形式评审、资格评审和响应性评审所列全部标准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1.11.3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00" w:lineRule="exact"/>
              <w:jc w:val="center"/>
              <w:rPr>
                <w:rFonts w:ascii="Times New Roman" w:hAnsi="Times New Roman"/>
                <w:highlight w:val="none"/>
              </w:rPr>
            </w:pPr>
            <w:r>
              <w:rPr>
                <w:rFonts w:hint="eastAsia" w:ascii="Times New Roman" w:hAnsi="Times New Roman"/>
                <w:highlight w:val="none"/>
              </w:rPr>
              <w:t>其他可以被接受的技术支持资料</w:t>
            </w:r>
          </w:p>
        </w:tc>
        <w:tc>
          <w:tcPr>
            <w:tcW w:w="6975"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ascii="Times New Roman" w:hAnsi="Times New Roman"/>
                <w:sz w:val="21"/>
                <w:szCs w:val="21"/>
                <w:highlight w:val="none"/>
              </w:rPr>
            </w:pPr>
            <w:r>
              <w:rPr>
                <w:rFonts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1.1</w:t>
            </w:r>
            <w:r>
              <w:rPr>
                <w:rFonts w:hint="eastAsia" w:ascii="Times New Roman" w:hAnsi="Times New Roman"/>
                <w:szCs w:val="21"/>
                <w:highlight w:val="none"/>
              </w:rPr>
              <w:t>1</w:t>
            </w:r>
            <w:r>
              <w:rPr>
                <w:rFonts w:ascii="Times New Roman" w:hAnsi="Times New Roman"/>
                <w:szCs w:val="21"/>
                <w:highlight w:val="none"/>
              </w:rPr>
              <w:t>.</w:t>
            </w:r>
            <w:r>
              <w:rPr>
                <w:rFonts w:hint="eastAsia" w:ascii="Times New Roman" w:hAnsi="Times New Roman"/>
                <w:szCs w:val="21"/>
                <w:highlight w:val="none"/>
              </w:rPr>
              <w:t>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偏差</w:t>
            </w:r>
          </w:p>
        </w:tc>
        <w:tc>
          <w:tcPr>
            <w:tcW w:w="6975" w:type="dxa"/>
            <w:tcBorders>
              <w:top w:val="single" w:color="auto" w:sz="4" w:space="0"/>
              <w:left w:val="single" w:color="auto" w:sz="4" w:space="0"/>
              <w:bottom w:val="single" w:color="auto" w:sz="4" w:space="0"/>
              <w:right w:val="single" w:color="auto" w:sz="4" w:space="0"/>
            </w:tcBorders>
          </w:tcPr>
          <w:p>
            <w:pPr>
              <w:spacing w:line="440" w:lineRule="exact"/>
              <w:rPr>
                <w:rFonts w:ascii="Times New Roman" w:hAnsi="Times New Roman"/>
                <w:szCs w:val="21"/>
                <w:highlight w:val="none"/>
              </w:rPr>
            </w:pPr>
            <w:r>
              <w:rPr>
                <w:rFonts w:ascii="Times New Roman" w:hAnsi="Times New Roman"/>
                <w:szCs w:val="21"/>
                <w:highlight w:val="none"/>
              </w:rPr>
              <w:t>不允许</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构成招标文件的其他资料</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szCs w:val="21"/>
                <w:highlight w:val="none"/>
              </w:rPr>
            </w:pPr>
            <w:r>
              <w:rPr>
                <w:rFonts w:hint="eastAsia"/>
                <w:szCs w:val="21"/>
                <w:highlight w:val="none"/>
              </w:rPr>
              <w:t>补遗通知</w:t>
            </w:r>
            <w:r>
              <w:rPr>
                <w:rFonts w:hint="eastAsia" w:ascii="Times New Roman" w:hAnsi="Times New Roman"/>
                <w:szCs w:val="21"/>
                <w:highlight w:val="none"/>
              </w:rPr>
              <w:t>（如有）</w:t>
            </w:r>
          </w:p>
        </w:tc>
      </w:tr>
      <w:tr>
        <w:tblPrEx>
          <w:tblCellMar>
            <w:top w:w="0" w:type="dxa"/>
            <w:left w:w="108" w:type="dxa"/>
            <w:bottom w:w="0" w:type="dxa"/>
            <w:right w:w="108" w:type="dxa"/>
          </w:tblCellMar>
        </w:tblPrEx>
        <w:tc>
          <w:tcPr>
            <w:tcW w:w="881"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2.2.2</w:t>
            </w:r>
          </w:p>
        </w:tc>
        <w:tc>
          <w:tcPr>
            <w:tcW w:w="2099" w:type="dxa"/>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招标文件澄清发出的形式</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jc w:val="left"/>
              <w:rPr>
                <w:rFonts w:ascii="Times New Roman" w:hAnsi="Times New Roman"/>
                <w:szCs w:val="21"/>
                <w:highlight w:val="none"/>
              </w:rPr>
            </w:pPr>
            <w:r>
              <w:rPr>
                <w:rFonts w:hint="eastAsia" w:ascii="Times New Roman" w:hAnsi="Times New Roman"/>
                <w:szCs w:val="21"/>
                <w:highlight w:val="none"/>
              </w:rPr>
              <w:t>招标人将在</w:t>
            </w:r>
            <w:r>
              <w:rPr>
                <w:rFonts w:hint="eastAsia" w:ascii="宋体" w:hAnsi="宋体" w:cs="宋体"/>
                <w:b/>
                <w:bCs/>
                <w:szCs w:val="21"/>
                <w:highlight w:val="none"/>
              </w:rPr>
              <w:t>贵州交通建设集团有限公司（www.gzjjjt.com.cn）</w:t>
            </w:r>
            <w:r>
              <w:rPr>
                <w:rFonts w:hint="eastAsia" w:ascii="Times New Roman" w:hAnsi="Times New Roman"/>
                <w:szCs w:val="21"/>
                <w:highlight w:val="none"/>
              </w:rPr>
              <w:t>对招标内容以书面形式进行补充或澄清，由各投标人登录网站自行下载。</w:t>
            </w:r>
          </w:p>
          <w:p>
            <w:pPr>
              <w:spacing w:line="440" w:lineRule="exact"/>
              <w:jc w:val="left"/>
              <w:rPr>
                <w:rFonts w:ascii="Times New Roman" w:hAnsi="Times New Roman"/>
                <w:szCs w:val="21"/>
                <w:highlight w:val="none"/>
              </w:rPr>
            </w:pPr>
            <w:r>
              <w:rPr>
                <w:rFonts w:hint="eastAsia" w:ascii="Times New Roman" w:hAnsi="Times New Roman"/>
                <w:szCs w:val="21"/>
                <w:highlight w:val="none"/>
              </w:rPr>
              <w:t>投标人应随时关注上述网站本次招标内容，若申请人未看到上述网站本项目招标的信息，也视为申请人已收到上述网站本次招标内容已全部知悉。投标人下载补遗书后，不需向招标人确认收到。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2.2.3</w:t>
            </w:r>
          </w:p>
        </w:tc>
        <w:tc>
          <w:tcPr>
            <w:tcW w:w="209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szCs w:val="21"/>
                <w:highlight w:val="none"/>
              </w:rPr>
            </w:pPr>
            <w:r>
              <w:rPr>
                <w:rFonts w:ascii="Times New Roman" w:hAnsi="Times New Roman"/>
                <w:szCs w:val="21"/>
                <w:highlight w:val="none"/>
              </w:rPr>
              <w:t>投标人确认收到招标文件澄清</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szCs w:val="21"/>
                <w:highlight w:val="none"/>
              </w:rPr>
              <w:t>投标人应随时关注上述网站有关本项目招标的信息，若投标人未看到上述网站有关本项目招标的信息，也视为投标人已收到上述网站有关本项目招标的信息已知悉全部内容。投标人下载补遗通知后，不需向招标人确认收到。</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3.1.1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highlight w:val="none"/>
              </w:rPr>
              <w:t>投标文件包括的内容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imes New Roman" w:hAnsi="Times New Roman"/>
                <w:highlight w:val="none"/>
              </w:rPr>
            </w:pPr>
            <w:r>
              <w:rPr>
                <w:rFonts w:hint="eastAsia" w:ascii="Times New Roman" w:hAnsi="Times New Roman"/>
                <w:highlight w:val="none"/>
              </w:rPr>
              <w:t>投标文件应包括下列内容：</w:t>
            </w:r>
          </w:p>
          <w:p>
            <w:pPr>
              <w:spacing w:line="360" w:lineRule="auto"/>
              <w:rPr>
                <w:rFonts w:ascii="宋体" w:hAnsi="宋体"/>
                <w:szCs w:val="21"/>
                <w:highlight w:val="none"/>
              </w:rPr>
            </w:pPr>
            <w:r>
              <w:rPr>
                <w:rFonts w:ascii="宋体" w:hAnsi="宋体"/>
                <w:szCs w:val="21"/>
                <w:highlight w:val="none"/>
              </w:rPr>
              <w:t>第一信封（商务及</w:t>
            </w:r>
            <w:r>
              <w:rPr>
                <w:rFonts w:hint="eastAsia" w:ascii="宋体" w:hAnsi="宋体"/>
                <w:szCs w:val="21"/>
                <w:highlight w:val="none"/>
              </w:rPr>
              <w:t>技术文件</w:t>
            </w:r>
            <w:r>
              <w:rPr>
                <w:rFonts w:ascii="宋体" w:hAnsi="宋体"/>
                <w:szCs w:val="21"/>
                <w:highlight w:val="none"/>
              </w:rPr>
              <w:t>）</w:t>
            </w:r>
          </w:p>
          <w:p>
            <w:pPr>
              <w:spacing w:line="360" w:lineRule="auto"/>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1</w:t>
            </w:r>
            <w:r>
              <w:rPr>
                <w:rFonts w:hint="eastAsia" w:ascii="Times New Roman" w:hAnsi="Times New Roman"/>
                <w:highlight w:val="none"/>
              </w:rPr>
              <w:t>）投标函；</w:t>
            </w:r>
          </w:p>
          <w:p>
            <w:pPr>
              <w:spacing w:line="360" w:lineRule="auto"/>
              <w:rPr>
                <w:rFonts w:ascii="Times New Roman" w:hAnsi="Times New Roman"/>
                <w:highlight w:val="none"/>
              </w:rPr>
            </w:pPr>
            <w:r>
              <w:rPr>
                <w:rFonts w:hint="eastAsia" w:ascii="Times New Roman" w:hAnsi="Times New Roman"/>
                <w:highlight w:val="none"/>
              </w:rPr>
              <w:t>（</w:t>
            </w:r>
            <w:r>
              <w:rPr>
                <w:rFonts w:ascii="Times New Roman" w:hAnsi="Times New Roman"/>
                <w:highlight w:val="none"/>
              </w:rPr>
              <w:t>2</w:t>
            </w:r>
            <w:r>
              <w:rPr>
                <w:rFonts w:hint="eastAsia" w:ascii="Times New Roman" w:hAnsi="Times New Roman"/>
                <w:highlight w:val="none"/>
              </w:rPr>
              <w:t>）法定代表人身份证明或授权委托书；</w:t>
            </w:r>
          </w:p>
          <w:p>
            <w:pPr>
              <w:spacing w:line="360" w:lineRule="auto"/>
              <w:rPr>
                <w:rFonts w:ascii="Times New Roman" w:hAnsi="Times New Roman"/>
                <w:highlight w:val="none"/>
              </w:rPr>
            </w:pPr>
            <w:r>
              <w:rPr>
                <w:rFonts w:hint="eastAsia" w:ascii="Times New Roman" w:hAnsi="Times New Roman"/>
                <w:highlight w:val="none"/>
              </w:rPr>
              <w:t>（3）投标保证金；</w:t>
            </w:r>
          </w:p>
          <w:p>
            <w:pPr>
              <w:spacing w:line="360" w:lineRule="auto"/>
              <w:rPr>
                <w:rFonts w:ascii="Times New Roman" w:hAnsi="Times New Roman"/>
                <w:highlight w:val="none"/>
              </w:rPr>
            </w:pPr>
            <w:r>
              <w:rPr>
                <w:rFonts w:hint="eastAsia" w:ascii="Times New Roman" w:hAnsi="Times New Roman"/>
                <w:highlight w:val="none"/>
              </w:rPr>
              <w:t>（4）商务和技术偏差表；</w:t>
            </w:r>
          </w:p>
          <w:p>
            <w:pPr>
              <w:spacing w:line="360" w:lineRule="auto"/>
              <w:rPr>
                <w:rFonts w:ascii="Times New Roman" w:hAnsi="Times New Roman"/>
                <w:highlight w:val="none"/>
              </w:rPr>
            </w:pPr>
            <w:r>
              <w:rPr>
                <w:rFonts w:hint="eastAsia" w:ascii="Times New Roman" w:hAnsi="Times New Roman"/>
                <w:highlight w:val="none"/>
              </w:rPr>
              <w:t>（5）资格审查资料；</w:t>
            </w:r>
          </w:p>
          <w:p>
            <w:pPr>
              <w:spacing w:line="360" w:lineRule="auto"/>
              <w:rPr>
                <w:rFonts w:ascii="Times New Roman" w:hAnsi="Times New Roman"/>
                <w:highlight w:val="none"/>
              </w:rPr>
            </w:pPr>
            <w:r>
              <w:rPr>
                <w:rFonts w:hint="eastAsia" w:ascii="Times New Roman" w:hAnsi="Times New Roman"/>
                <w:highlight w:val="none"/>
              </w:rPr>
              <w:t>（6）投标材料质量标准的详细描述；</w:t>
            </w:r>
          </w:p>
          <w:p>
            <w:pPr>
              <w:spacing w:line="360" w:lineRule="auto"/>
              <w:rPr>
                <w:rFonts w:ascii="Times New Roman" w:hAnsi="Times New Roman"/>
                <w:highlight w:val="none"/>
              </w:rPr>
            </w:pPr>
            <w:r>
              <w:rPr>
                <w:rFonts w:hint="eastAsia" w:ascii="Times New Roman" w:hAnsi="Times New Roman"/>
                <w:highlight w:val="none"/>
              </w:rPr>
              <w:t>（7）供货方案；</w:t>
            </w:r>
          </w:p>
          <w:p>
            <w:pPr>
              <w:spacing w:line="360" w:lineRule="auto"/>
              <w:rPr>
                <w:rFonts w:ascii="Times New Roman" w:hAnsi="Times New Roman"/>
                <w:highlight w:val="none"/>
              </w:rPr>
            </w:pPr>
            <w:r>
              <w:rPr>
                <w:rFonts w:hint="eastAsia" w:ascii="Times New Roman" w:hAnsi="Times New Roman"/>
                <w:highlight w:val="none"/>
              </w:rPr>
              <w:t>（8）</w:t>
            </w:r>
            <w:r>
              <w:rPr>
                <w:rFonts w:ascii="Times New Roman" w:hAnsi="Times New Roman"/>
                <w:highlight w:val="none"/>
              </w:rPr>
              <w:t>其他资料</w:t>
            </w:r>
            <w:r>
              <w:rPr>
                <w:rFonts w:hint="eastAsia" w:ascii="Times New Roman" w:hAnsi="Times New Roman"/>
                <w:highlight w:val="none"/>
              </w:rPr>
              <w:t>。</w:t>
            </w:r>
          </w:p>
          <w:p>
            <w:pPr>
              <w:spacing w:line="440" w:lineRule="exact"/>
              <w:rPr>
                <w:rFonts w:ascii="Times New Roman" w:hAnsi="Times New Roman"/>
                <w:highlight w:val="none"/>
              </w:rPr>
            </w:pPr>
            <w:r>
              <w:rPr>
                <w:rFonts w:ascii="宋体" w:hAnsi="宋体"/>
                <w:szCs w:val="21"/>
                <w:highlight w:val="none"/>
              </w:rPr>
              <w:t>第</w:t>
            </w:r>
            <w:r>
              <w:rPr>
                <w:rFonts w:hint="eastAsia" w:ascii="宋体" w:hAnsi="宋体"/>
                <w:szCs w:val="21"/>
                <w:highlight w:val="none"/>
              </w:rPr>
              <w:t>二</w:t>
            </w:r>
            <w:r>
              <w:rPr>
                <w:rFonts w:ascii="宋体" w:hAnsi="宋体"/>
                <w:szCs w:val="21"/>
                <w:highlight w:val="none"/>
              </w:rPr>
              <w:t>信封（</w:t>
            </w:r>
            <w:r>
              <w:rPr>
                <w:rFonts w:hint="eastAsia" w:ascii="宋体" w:hAnsi="宋体"/>
                <w:szCs w:val="21"/>
                <w:highlight w:val="none"/>
              </w:rPr>
              <w:t>报价文件</w:t>
            </w:r>
            <w:r>
              <w:rPr>
                <w:rFonts w:ascii="宋体" w:hAnsi="宋体"/>
                <w:szCs w:val="21"/>
                <w:highlight w:val="none"/>
              </w:rPr>
              <w:t>）</w:t>
            </w:r>
          </w:p>
          <w:p>
            <w:pPr>
              <w:spacing w:line="360" w:lineRule="auto"/>
              <w:rPr>
                <w:rFonts w:ascii="Times New Roman" w:hAnsi="Times New Roman"/>
                <w:highlight w:val="none"/>
              </w:rPr>
            </w:pPr>
            <w:r>
              <w:rPr>
                <w:rFonts w:hint="eastAsia" w:ascii="Times New Roman" w:hAnsi="Times New Roman"/>
                <w:highlight w:val="none"/>
              </w:rPr>
              <w:t>（1）报价函；</w:t>
            </w:r>
          </w:p>
          <w:p>
            <w:pPr>
              <w:spacing w:line="360" w:lineRule="auto"/>
              <w:rPr>
                <w:rFonts w:ascii="Times New Roman" w:hAnsi="Times New Roman"/>
                <w:highlight w:val="none"/>
              </w:rPr>
            </w:pPr>
            <w:r>
              <w:rPr>
                <w:rFonts w:hint="eastAsia" w:ascii="Times New Roman" w:hAnsi="Times New Roman"/>
                <w:highlight w:val="none"/>
              </w:rPr>
              <w:t>（2）分项报价表。</w:t>
            </w:r>
          </w:p>
          <w:p>
            <w:pPr>
              <w:spacing w:line="440" w:lineRule="exact"/>
              <w:rPr>
                <w:rFonts w:ascii="Times New Roman" w:hAnsi="Times New Roman"/>
                <w:szCs w:val="21"/>
                <w:highlight w:val="none"/>
              </w:rPr>
            </w:pPr>
            <w:r>
              <w:rPr>
                <w:rFonts w:hint="eastAsia" w:ascii="Times New Roman" w:hAnsi="Times New Roman"/>
                <w:highlight w:val="none"/>
              </w:rPr>
              <w:t>投标人在评标过程中作出的符合法律法规和招标文件规定的澄清确认，构成投标文件的组成部分。</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增值税税金的计算方法</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增值税税金按一般计税方法计算（说明：增值税税金包含在本项目投标报价之中，招标人不再另行支付）</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最高投标限价</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hint="default"/>
                <w:b/>
                <w:bCs/>
                <w:highlight w:val="none"/>
                <w:lang w:val="en-US" w:eastAsia="zh-CN"/>
              </w:rPr>
            </w:pPr>
            <w:r>
              <w:rPr>
                <w:rFonts w:hint="eastAsia"/>
                <w:b/>
                <w:bCs/>
                <w:highlight w:val="none"/>
                <w:lang w:val="en-US" w:eastAsia="zh-CN"/>
              </w:rPr>
              <w:t>《我的钢铁网》贵阳建材价格栏目每天第一次贵阳市场建筑钢材价格行情公布的水钢相应规格型号高线网价+400元/吨</w:t>
            </w:r>
          </w:p>
          <w:p>
            <w:pPr>
              <w:adjustRightInd w:val="0"/>
              <w:snapToGrid w:val="0"/>
              <w:spacing w:line="380" w:lineRule="exact"/>
              <w:jc w:val="left"/>
              <w:rPr>
                <w:highlight w:val="none"/>
              </w:rPr>
            </w:pPr>
            <w:r>
              <w:rPr>
                <w:rFonts w:hint="eastAsia"/>
                <w:b/>
                <w:bCs/>
                <w:highlight w:val="none"/>
              </w:rPr>
              <w:t>投标人报价不得超出最高投标限价，否则视为重大偏差，按否决投标处理，不接受最高投标限价的潜在投标人应放弃投标。</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3.2.5</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投标报价的其他要求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1.投标人应在分项报价表中标明为本项目提供货物的单价和总价。任何有选择的报价将不予接受，每种货物只允许有一个报价。</w:t>
            </w:r>
          </w:p>
          <w:p>
            <w:pPr>
              <w:spacing w:line="440" w:lineRule="exact"/>
              <w:rPr>
                <w:rFonts w:ascii="Times New Roman" w:hAnsi="Times New Roman"/>
                <w:highlight w:val="none"/>
              </w:rPr>
            </w:pPr>
            <w:r>
              <w:rPr>
                <w:rFonts w:hint="eastAsia" w:ascii="Times New Roman" w:hAnsi="Times New Roman"/>
                <w:highlight w:val="none"/>
              </w:rPr>
              <w:t>2.投标人在分项报价表中填报的单价应是将满足招标文件要求的产品运至施工现场招标人指定地点的综合单价，应包含了产品的出厂价（含所有规费、税费等）、运杂费（含保险费）、合理损耗、检测费、技术咨询费、售后服务费等一切费用，以及合同明示或暗示的所有责任、义务和一般风险。</w:t>
            </w:r>
          </w:p>
          <w:p>
            <w:pPr>
              <w:spacing w:line="440" w:lineRule="exact"/>
              <w:rPr>
                <w:rFonts w:ascii="Times New Roman" w:hAnsi="Times New Roman"/>
                <w:highlight w:val="none"/>
              </w:rPr>
            </w:pPr>
            <w:r>
              <w:rPr>
                <w:rFonts w:hint="eastAsia" w:ascii="Times New Roman" w:hAnsi="Times New Roman"/>
                <w:highlight w:val="none"/>
              </w:rPr>
              <w:t>3.在合同执行期间，投标人填写的单价，按合同条款的规定，除增值税外，不进行调整，投标人应充分考虑供货期间的价格风险。</w:t>
            </w:r>
          </w:p>
          <w:p>
            <w:pPr>
              <w:spacing w:line="440" w:lineRule="exact"/>
              <w:rPr>
                <w:rFonts w:ascii="Times New Roman" w:hAnsi="Times New Roman"/>
                <w:highlight w:val="none"/>
              </w:rPr>
            </w:pPr>
            <w:r>
              <w:rPr>
                <w:rFonts w:hint="eastAsia" w:ascii="Times New Roman" w:hAnsi="Times New Roman"/>
                <w:highlight w:val="none"/>
              </w:rPr>
              <w:t>4.如投标人中标，则其因承包本合同工程需缴纳的一切税费均由投标人自行承担，并包含在所报的单价或总额价中，招标人概不负责。</w:t>
            </w:r>
          </w:p>
          <w:p>
            <w:pPr>
              <w:spacing w:line="440" w:lineRule="exact"/>
              <w:rPr>
                <w:rFonts w:ascii="Times New Roman" w:hAnsi="Times New Roman"/>
                <w:highlight w:val="none"/>
              </w:rPr>
            </w:pPr>
            <w:r>
              <w:rPr>
                <w:rFonts w:hint="eastAsia" w:ascii="Times New Roman" w:hAnsi="Times New Roman"/>
                <w:highlight w:val="none"/>
              </w:rPr>
              <w:t>5.投标人应负责办理为执行本招标文件规定义务而投入的机具设备、运输工具的财产保险和人身保险、产品运输险、包装物的保险、第三方责任险以及应投保的其他保险，保险费由投标人承担并支付，并包含在产品的综合单价之中，招标人将不再单独支付。</w:t>
            </w:r>
          </w:p>
          <w:p>
            <w:pPr>
              <w:spacing w:line="440" w:lineRule="exact"/>
              <w:rPr>
                <w:rFonts w:ascii="Times New Roman" w:hAnsi="Times New Roman"/>
                <w:highlight w:val="none"/>
              </w:rPr>
            </w:pPr>
            <w:r>
              <w:rPr>
                <w:rFonts w:hint="eastAsia" w:ascii="Times New Roman" w:hAnsi="Times New Roman"/>
                <w:highlight w:val="none"/>
              </w:rPr>
              <w:t>6.投标人的投标文件分项报价表中的投标报价与投标书文字报价应保持一致，否则，其投标文件将被否决。</w:t>
            </w:r>
          </w:p>
          <w:p>
            <w:pPr>
              <w:spacing w:line="440" w:lineRule="exact"/>
              <w:rPr>
                <w:rFonts w:ascii="Times New Roman" w:hAnsi="Times New Roman"/>
                <w:highlight w:val="none"/>
              </w:rPr>
            </w:pPr>
            <w:r>
              <w:rPr>
                <w:rFonts w:hint="eastAsia" w:ascii="Times New Roman" w:hAnsi="Times New Roman"/>
                <w:highlight w:val="none"/>
              </w:rPr>
              <w:t xml:space="preserve">7.投标人应按招标文件要求合理选择材料，投标人应完全响应招标文件分项报价表说明。 </w:t>
            </w:r>
          </w:p>
        </w:tc>
      </w:tr>
      <w:tr>
        <w:tblPrEx>
          <w:tblCellMar>
            <w:top w:w="0" w:type="dxa"/>
            <w:left w:w="108" w:type="dxa"/>
            <w:bottom w:w="0" w:type="dxa"/>
            <w:right w:w="108" w:type="dxa"/>
          </w:tblCellMar>
        </w:tblPrEx>
        <w:trPr>
          <w:trHeight w:val="61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3.3.1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投标有效期</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bookmarkStart w:id="18" w:name="_Toc1789"/>
            <w:bookmarkStart w:id="19" w:name="_Toc352691470"/>
            <w:bookmarkStart w:id="20" w:name="_Toc361508582"/>
            <w:bookmarkStart w:id="21" w:name="_Toc384308207"/>
            <w:bookmarkStart w:id="22" w:name="_Toc300834946"/>
            <w:bookmarkStart w:id="23" w:name="_Toc369531512"/>
            <w:r>
              <w:rPr>
                <w:rFonts w:hint="eastAsia" w:ascii="Times New Roman" w:hAnsi="Times New Roman"/>
                <w:szCs w:val="21"/>
                <w:highlight w:val="none"/>
              </w:rPr>
              <w:t>自投标人递交投标文件截止之日起计算</w:t>
            </w:r>
            <w:r>
              <w:rPr>
                <w:rFonts w:ascii="Times New Roman" w:hAnsi="Times New Roman"/>
                <w:szCs w:val="21"/>
                <w:highlight w:val="none"/>
                <w:u w:val="single"/>
              </w:rPr>
              <w:t>90</w:t>
            </w:r>
            <w:r>
              <w:rPr>
                <w:rFonts w:hint="eastAsia" w:ascii="Times New Roman" w:hAnsi="Times New Roman"/>
                <w:szCs w:val="21"/>
                <w:highlight w:val="none"/>
              </w:rPr>
              <w:t>天</w:t>
            </w:r>
          </w:p>
        </w:tc>
      </w:tr>
      <w:bookmarkEnd w:id="18"/>
      <w:bookmarkEnd w:id="19"/>
      <w:bookmarkEnd w:id="20"/>
      <w:bookmarkEnd w:id="21"/>
      <w:bookmarkEnd w:id="22"/>
      <w:bookmarkEnd w:id="23"/>
      <w:tr>
        <w:tblPrEx>
          <w:tblCellMar>
            <w:top w:w="0" w:type="dxa"/>
            <w:left w:w="108" w:type="dxa"/>
            <w:bottom w:w="0" w:type="dxa"/>
            <w:right w:w="108" w:type="dxa"/>
          </w:tblCellMar>
        </w:tblPrEx>
        <w:trPr>
          <w:trHeight w:val="408"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投标保证金</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highlight w:val="none"/>
              </w:rPr>
            </w:pPr>
            <w:r>
              <w:rPr>
                <w:rFonts w:hint="eastAsia" w:cs="宋体" w:asciiTheme="minorEastAsia" w:hAnsiTheme="minorEastAsia"/>
                <w:b/>
                <w:bCs/>
                <w:kern w:val="0"/>
                <w:sz w:val="22"/>
                <w:highlight w:val="none"/>
              </w:rPr>
              <w:t>投标保证金金额：</w:t>
            </w:r>
            <w:r>
              <w:rPr>
                <w:rFonts w:hint="eastAsia" w:cs="宋体" w:asciiTheme="minorEastAsia" w:hAnsiTheme="minorEastAsia"/>
                <w:b/>
                <w:bCs/>
                <w:kern w:val="0"/>
                <w:sz w:val="22"/>
                <w:highlight w:val="none"/>
                <w:lang w:val="en-US" w:eastAsia="zh-CN"/>
              </w:rPr>
              <w:t>2</w:t>
            </w:r>
            <w:r>
              <w:rPr>
                <w:rFonts w:hint="eastAsia" w:cs="宋体" w:asciiTheme="minorEastAsia" w:hAnsiTheme="minorEastAsia"/>
                <w:b/>
                <w:bCs/>
                <w:kern w:val="0"/>
                <w:sz w:val="22"/>
                <w:highlight w:val="none"/>
              </w:rPr>
              <w:t>0万元</w:t>
            </w:r>
          </w:p>
          <w:p>
            <w:pPr>
              <w:numPr>
                <w:ilvl w:val="0"/>
                <w:numId w:val="1"/>
              </w:numPr>
              <w:adjustRightInd w:val="0"/>
              <w:spacing w:line="360" w:lineRule="auto"/>
              <w:jc w:val="both"/>
              <w:rPr>
                <w:rFonts w:asciiTheme="minorEastAsia" w:hAnsiTheme="minorEastAsia"/>
                <w:highlight w:val="none"/>
              </w:rPr>
            </w:pPr>
            <w:r>
              <w:rPr>
                <w:rFonts w:hint="eastAsia" w:asciiTheme="minorEastAsia" w:hAnsiTheme="minorEastAsia"/>
                <w:highlight w:val="none"/>
              </w:rPr>
              <w:t>投标保证金的形式：</w:t>
            </w:r>
            <w:r>
              <w:rPr>
                <w:rFonts w:hint="eastAsia" w:ascii="宋体" w:hAnsi="宋体" w:eastAsia="宋体" w:cs="宋体"/>
                <w:b/>
                <w:color w:val="000000"/>
                <w:kern w:val="0"/>
                <w:sz w:val="21"/>
                <w:szCs w:val="21"/>
                <w:highlight w:val="none"/>
                <w:u w:val="single"/>
                <w:lang w:val="en-US" w:eastAsia="zh-CN" w:bidi="ar"/>
              </w:rPr>
              <w:t>银行转账</w:t>
            </w:r>
          </w:p>
          <w:p>
            <w:pPr>
              <w:numPr>
                <w:ilvl w:val="0"/>
                <w:numId w:val="1"/>
              </w:numPr>
              <w:adjustRightInd w:val="0"/>
              <w:spacing w:line="360" w:lineRule="auto"/>
              <w:jc w:val="both"/>
              <w:rPr>
                <w:rFonts w:asciiTheme="minorEastAsia" w:hAnsiTheme="minorEastAsia"/>
                <w:highlight w:val="none"/>
              </w:rPr>
            </w:pPr>
            <w:r>
              <w:rPr>
                <w:rFonts w:hint="eastAsia" w:asciiTheme="minorEastAsia" w:hAnsiTheme="minorEastAsia"/>
                <w:highlight w:val="none"/>
              </w:rPr>
              <w:t>投标保证金有效期应当与投标有效期一致。</w:t>
            </w:r>
          </w:p>
          <w:p>
            <w:pPr>
              <w:numPr>
                <w:ilvl w:val="0"/>
                <w:numId w:val="1"/>
              </w:numPr>
              <w:adjustRightInd w:val="0"/>
              <w:spacing w:line="360" w:lineRule="auto"/>
              <w:jc w:val="both"/>
              <w:rPr>
                <w:rFonts w:asciiTheme="minorEastAsia" w:hAnsiTheme="minorEastAsia"/>
                <w:highlight w:val="none"/>
              </w:rPr>
            </w:pPr>
            <w:r>
              <w:rPr>
                <w:rFonts w:hint="eastAsia" w:asciiTheme="minorEastAsia" w:hAnsiTheme="minorEastAsia"/>
                <w:b/>
                <w:bCs/>
                <w:highlight w:val="none"/>
                <w:lang w:eastAsia="zh-CN"/>
              </w:rPr>
              <w:t>投标保证金采用银行电汇</w:t>
            </w:r>
            <w:r>
              <w:rPr>
                <w:rFonts w:hint="eastAsia" w:asciiTheme="minorEastAsia" w:hAnsiTheme="minorEastAsia"/>
                <w:b/>
                <w:bCs/>
                <w:highlight w:val="none"/>
                <w:lang w:val="en-US" w:eastAsia="zh-CN"/>
              </w:rPr>
              <w:t>形式</w:t>
            </w:r>
            <w:r>
              <w:rPr>
                <w:rFonts w:hint="eastAsia" w:asciiTheme="minorEastAsia" w:hAnsiTheme="minorEastAsia"/>
                <w:b/>
                <w:bCs/>
                <w:highlight w:val="none"/>
                <w:lang w:eastAsia="zh-CN"/>
              </w:rPr>
              <w:t>的，</w:t>
            </w:r>
            <w:r>
              <w:rPr>
                <w:rFonts w:hint="eastAsia" w:asciiTheme="minorEastAsia" w:hAnsiTheme="minorEastAsia"/>
                <w:b/>
                <w:bCs/>
                <w:highlight w:val="none"/>
              </w:rPr>
              <w:t>投标保证金应由投标人银行账户一次性汇入招标人银行账户</w:t>
            </w:r>
            <w:r>
              <w:rPr>
                <w:rFonts w:hint="eastAsia" w:asciiTheme="minorEastAsia" w:hAnsiTheme="minorEastAsia"/>
                <w:b/>
                <w:bCs/>
                <w:highlight w:val="none"/>
                <w:lang w:eastAsia="zh-CN"/>
              </w:rPr>
              <w:t>，且必须在摘要或者转账汇款的描述中注明招标编号（GZJTZB202</w:t>
            </w:r>
            <w:r>
              <w:rPr>
                <w:rFonts w:hint="eastAsia" w:asciiTheme="minorEastAsia" w:hAnsiTheme="minorEastAsia"/>
                <w:b/>
                <w:bCs/>
                <w:highlight w:val="none"/>
                <w:lang w:val="en-US" w:eastAsia="zh-CN"/>
              </w:rPr>
              <w:t>101</w:t>
            </w:r>
            <w:r>
              <w:rPr>
                <w:rFonts w:hint="eastAsia" w:asciiTheme="minorEastAsia" w:hAnsiTheme="minorEastAsia"/>
                <w:b/>
                <w:bCs/>
                <w:highlight w:val="none"/>
                <w:lang w:eastAsia="zh-CN"/>
              </w:rPr>
              <w:t>）：注明方式为GZJTZB202</w:t>
            </w:r>
            <w:r>
              <w:rPr>
                <w:rFonts w:hint="eastAsia" w:asciiTheme="minorEastAsia" w:hAnsiTheme="minorEastAsia"/>
                <w:b/>
                <w:bCs/>
                <w:highlight w:val="none"/>
                <w:lang w:val="en-US" w:eastAsia="zh-CN"/>
              </w:rPr>
              <w:t>101投标保证金</w:t>
            </w:r>
            <w:r>
              <w:rPr>
                <w:rFonts w:hint="eastAsia" w:asciiTheme="minorEastAsia" w:hAnsiTheme="minorEastAsia"/>
                <w:highlight w:val="none"/>
              </w:rPr>
              <w:t>，</w:t>
            </w:r>
            <w:r>
              <w:rPr>
                <w:rFonts w:hint="eastAsia" w:asciiTheme="minorEastAsia" w:hAnsiTheme="minorEastAsia"/>
                <w:b/>
                <w:bCs/>
                <w:highlight w:val="none"/>
              </w:rPr>
              <w:t>汇款单据扫描件应装入投标文件正、副本中，禁止以夹页、信封等形式装入投标文件。投标保证金不计利息退还。</w:t>
            </w:r>
          </w:p>
          <w:p>
            <w:pPr>
              <w:adjustRightInd w:val="0"/>
              <w:spacing w:line="360" w:lineRule="auto"/>
              <w:jc w:val="both"/>
              <w:rPr>
                <w:rFonts w:hint="eastAsia" w:ascii="宋体" w:hAnsi="宋体" w:cs="宋体"/>
                <w:color w:val="auto"/>
                <w:kern w:val="0"/>
                <w:sz w:val="21"/>
                <w:szCs w:val="21"/>
                <w:highlight w:val="none"/>
                <w:lang w:eastAsia="zh-CN"/>
              </w:rPr>
            </w:pPr>
            <w:r>
              <w:rPr>
                <w:rFonts w:hint="eastAsia" w:asciiTheme="minorEastAsia" w:hAnsiTheme="minorEastAsia"/>
                <w:highlight w:val="none"/>
              </w:rPr>
              <w:t>投标保证金的递交截止时间为：</w:t>
            </w:r>
            <w:r>
              <w:rPr>
                <w:rFonts w:hint="eastAsia" w:ascii="宋体" w:hAnsi="宋体" w:eastAsia="宋体" w:cs="宋体"/>
                <w:b/>
                <w:color w:val="auto"/>
                <w:kern w:val="0"/>
                <w:sz w:val="21"/>
                <w:szCs w:val="21"/>
                <w:highlight w:val="none"/>
                <w:u w:val="single"/>
              </w:rPr>
              <w:t>与递交投标文件的截止时间一致，以招标人指定的银行账户收到时间为准</w:t>
            </w:r>
            <w:r>
              <w:rPr>
                <w:rFonts w:hint="eastAsia" w:ascii="宋体" w:hAnsi="宋体" w:eastAsia="宋体" w:cs="宋体"/>
                <w:color w:val="auto"/>
                <w:kern w:val="0"/>
                <w:sz w:val="21"/>
                <w:szCs w:val="21"/>
                <w:highlight w:val="none"/>
              </w:rPr>
              <w:t>。</w:t>
            </w:r>
          </w:p>
          <w:p>
            <w:pPr>
              <w:adjustRightInd w:val="0"/>
              <w:spacing w:line="360" w:lineRule="auto"/>
              <w:jc w:val="both"/>
              <w:rPr>
                <w:rFonts w:asciiTheme="minorEastAsia" w:hAnsiTheme="minorEastAsia"/>
                <w:highlight w:val="none"/>
              </w:rPr>
            </w:pPr>
            <w:r>
              <w:rPr>
                <w:rFonts w:hint="eastAsia" w:asciiTheme="minorEastAsia" w:hAnsiTheme="minorEastAsia"/>
                <w:highlight w:val="none"/>
              </w:rPr>
              <w:t>（</w:t>
            </w:r>
            <w:r>
              <w:rPr>
                <w:rFonts w:hint="eastAsia" w:asciiTheme="minorEastAsia" w:hAnsiTheme="minorEastAsia"/>
                <w:highlight w:val="none"/>
                <w:lang w:val="en-US" w:eastAsia="zh-CN"/>
              </w:rPr>
              <w:t>4</w:t>
            </w:r>
            <w:r>
              <w:rPr>
                <w:rFonts w:hint="eastAsia" w:asciiTheme="minorEastAsia" w:hAnsiTheme="minorEastAsia"/>
                <w:highlight w:val="none"/>
              </w:rPr>
              <w:t>）贵州交投商贸物流有限公司开户银行及账号如下：</w:t>
            </w:r>
          </w:p>
          <w:p>
            <w:pPr>
              <w:adjustRightInd w:val="0"/>
              <w:spacing w:line="360" w:lineRule="auto"/>
              <w:jc w:val="both"/>
              <w:rPr>
                <w:rFonts w:asciiTheme="minorEastAsia" w:hAnsiTheme="minorEastAsia"/>
                <w:b/>
                <w:bCs/>
                <w:highlight w:val="none"/>
              </w:rPr>
            </w:pPr>
            <w:r>
              <w:rPr>
                <w:rFonts w:hint="eastAsia" w:asciiTheme="minorEastAsia" w:hAnsiTheme="minorEastAsia"/>
                <w:b/>
                <w:bCs/>
                <w:highlight w:val="none"/>
              </w:rPr>
              <w:t>开户名称：贵州交投商贸物流有限公司</w:t>
            </w:r>
          </w:p>
          <w:p>
            <w:pPr>
              <w:adjustRightInd w:val="0"/>
              <w:spacing w:line="360" w:lineRule="auto"/>
              <w:jc w:val="both"/>
              <w:rPr>
                <w:rFonts w:asciiTheme="minorEastAsia" w:hAnsiTheme="minorEastAsia"/>
                <w:b/>
                <w:bCs/>
                <w:sz w:val="24"/>
                <w:szCs w:val="24"/>
                <w:highlight w:val="none"/>
              </w:rPr>
            </w:pPr>
            <w:r>
              <w:rPr>
                <w:rFonts w:hint="eastAsia" w:asciiTheme="minorEastAsia" w:hAnsiTheme="minorEastAsia"/>
                <w:b/>
                <w:bCs/>
                <w:highlight w:val="none"/>
              </w:rPr>
              <w:t>开户银行：</w:t>
            </w:r>
            <w:r>
              <w:rPr>
                <w:rFonts w:hint="eastAsia" w:asciiTheme="minorEastAsia" w:hAnsiTheme="minorEastAsia"/>
                <w:b/>
                <w:bCs/>
                <w:highlight w:val="none"/>
                <w:lang w:val="en-US"/>
              </w:rPr>
              <w:t>民生银行贵阳分行营业部</w:t>
            </w:r>
          </w:p>
          <w:p>
            <w:pPr>
              <w:adjustRightInd w:val="0"/>
              <w:spacing w:line="360" w:lineRule="auto"/>
              <w:jc w:val="both"/>
              <w:rPr>
                <w:rFonts w:asciiTheme="minorEastAsia" w:hAnsiTheme="minorEastAsia"/>
                <w:b/>
                <w:bCs/>
                <w:highlight w:val="none"/>
                <w:lang w:val="en-US"/>
              </w:rPr>
            </w:pPr>
            <w:r>
              <w:rPr>
                <w:rFonts w:hint="eastAsia" w:asciiTheme="minorEastAsia" w:hAnsiTheme="minorEastAsia"/>
                <w:b/>
                <w:bCs/>
                <w:highlight w:val="none"/>
                <w:lang w:val="en-US"/>
              </w:rPr>
              <w:t>开户帐号：6042 6826 8</w:t>
            </w:r>
          </w:p>
          <w:p>
            <w:pPr>
              <w:autoSpaceDE w:val="0"/>
              <w:autoSpaceDN w:val="0"/>
              <w:adjustRightInd w:val="0"/>
              <w:spacing w:line="360" w:lineRule="auto"/>
              <w:jc w:val="left"/>
              <w:rPr>
                <w:rFonts w:ascii="Times New Roman" w:hAnsi="Times New Roman"/>
                <w:szCs w:val="21"/>
                <w:highlight w:val="none"/>
              </w:rPr>
            </w:pPr>
            <w:r>
              <w:rPr>
                <w:rFonts w:hint="eastAsia" w:asciiTheme="minorEastAsia" w:hAnsiTheme="minorEastAsia"/>
                <w:highlight w:val="none"/>
              </w:rPr>
              <w:t>注：因银行结算、不可抗力等非招标人原因造成的保证金不能及时到账，后果由投标人自行承担。</w:t>
            </w:r>
          </w:p>
        </w:tc>
      </w:tr>
      <w:tr>
        <w:tblPrEx>
          <w:tblCellMar>
            <w:top w:w="0" w:type="dxa"/>
            <w:left w:w="108" w:type="dxa"/>
            <w:bottom w:w="0" w:type="dxa"/>
            <w:right w:w="108" w:type="dxa"/>
          </w:tblCellMar>
        </w:tblPrEx>
        <w:trPr>
          <w:trHeight w:val="25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3.4.4</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其他可以不予退还投标保证金的情形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有下列情形之一的，投标保证金将不予退还：</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（1）投标截止后投标人撤销投标文件的；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（2）中标人在签订合同时向招标人提出附加条件，或者拒绝提交履约保证金的，或者自愿放弃中标的，或者在招标文件规定的时间内不签订合同的；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（3）投标文件中提供虚假材料的；</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（4）投标人行贿企图谋取中标或围标串标经查实的；</w:t>
            </w:r>
          </w:p>
          <w:p>
            <w:pPr>
              <w:spacing w:line="276" w:lineRule="auto"/>
              <w:jc w:val="left"/>
              <w:rPr>
                <w:rFonts w:ascii="Times New Roman" w:hAnsi="Times New Roman"/>
                <w:highlight w:val="none"/>
              </w:rPr>
            </w:pPr>
            <w:r>
              <w:rPr>
                <w:rFonts w:hint="eastAsia" w:cs="宋体" w:asciiTheme="minorEastAsia" w:hAnsiTheme="minorEastAsia"/>
                <w:kern w:val="0"/>
                <w:sz w:val="22"/>
                <w:highlight w:val="none"/>
              </w:rPr>
              <w:t>（5）法律法规规定的其他情形。</w:t>
            </w:r>
          </w:p>
        </w:tc>
      </w:tr>
      <w:tr>
        <w:tblPrEx>
          <w:tblCellMar>
            <w:top w:w="0" w:type="dxa"/>
            <w:left w:w="108" w:type="dxa"/>
            <w:bottom w:w="0" w:type="dxa"/>
            <w:right w:w="108" w:type="dxa"/>
          </w:tblCellMar>
        </w:tblPrEx>
        <w:trPr>
          <w:trHeight w:val="52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资格审查资料的特殊要求</w:t>
            </w:r>
          </w:p>
        </w:tc>
        <w:tc>
          <w:tcPr>
            <w:tcW w:w="6975"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ascii="Times New Roman" w:hAnsi="Times New Roman"/>
                <w:sz w:val="21"/>
                <w:szCs w:val="21"/>
                <w:highlight w:val="none"/>
              </w:rPr>
            </w:pPr>
            <w:r>
              <w:rPr>
                <w:rFonts w:ascii="Times New Roman" w:hAnsi="Times New Roman"/>
                <w:sz w:val="21"/>
                <w:szCs w:val="21"/>
                <w:highlight w:val="none"/>
              </w:rPr>
              <w:t>无</w:t>
            </w:r>
          </w:p>
        </w:tc>
      </w:tr>
      <w:tr>
        <w:tblPrEx>
          <w:tblCellMar>
            <w:top w:w="0" w:type="dxa"/>
            <w:left w:w="108" w:type="dxa"/>
            <w:bottom w:w="0" w:type="dxa"/>
            <w:right w:w="108" w:type="dxa"/>
          </w:tblCellMar>
        </w:tblPrEx>
        <w:trPr>
          <w:trHeight w:val="43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近年财务状况的年份要求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default" w:ascii="Times New Roman" w:hAnsi="Times New Roman" w:eastAsia="宋体"/>
                <w:szCs w:val="21"/>
                <w:highlight w:val="none"/>
                <w:u w:val="single"/>
                <w:lang w:val="en-US" w:eastAsia="zh-CN"/>
              </w:rPr>
            </w:pPr>
            <w:r>
              <w:rPr>
                <w:rFonts w:hint="eastAsia" w:cs="宋体" w:asciiTheme="minorEastAsia" w:hAnsiTheme="minorEastAsia"/>
                <w:kern w:val="0"/>
                <w:sz w:val="22"/>
                <w:highlight w:val="none"/>
              </w:rPr>
              <w:t>20</w:t>
            </w:r>
            <w:r>
              <w:rPr>
                <w:rFonts w:hint="eastAsia" w:cs="宋体" w:asciiTheme="minorEastAsia" w:hAnsiTheme="minorEastAsia"/>
                <w:kern w:val="0"/>
                <w:sz w:val="22"/>
                <w:highlight w:val="none"/>
                <w:lang w:val="en-US" w:eastAsia="zh-CN"/>
              </w:rPr>
              <w:t>20</w:t>
            </w:r>
            <w:r>
              <w:rPr>
                <w:rFonts w:hint="eastAsia" w:cs="宋体" w:asciiTheme="minorEastAsia" w:hAnsiTheme="minorEastAsia"/>
                <w:kern w:val="0"/>
                <w:sz w:val="22"/>
                <w:highlight w:val="none"/>
              </w:rPr>
              <w:t>年</w:t>
            </w:r>
            <w:r>
              <w:rPr>
                <w:rFonts w:hint="eastAsia" w:cs="宋体" w:asciiTheme="minorEastAsia" w:hAnsiTheme="minorEastAsia"/>
                <w:kern w:val="0"/>
                <w:sz w:val="22"/>
                <w:highlight w:val="none"/>
                <w:lang w:val="en-US" w:eastAsia="zh-CN"/>
              </w:rPr>
              <w:t>度</w:t>
            </w:r>
            <w:r>
              <w:rPr>
                <w:rFonts w:hint="eastAsia" w:cs="宋体" w:asciiTheme="minorEastAsia" w:hAnsiTheme="minorEastAsia"/>
                <w:kern w:val="0"/>
                <w:sz w:val="22"/>
                <w:highlight w:val="none"/>
              </w:rPr>
              <w:t>财务报表</w:t>
            </w:r>
            <w:r>
              <w:rPr>
                <w:rFonts w:hint="eastAsia" w:cs="宋体" w:asciiTheme="minorEastAsia" w:hAnsiTheme="minorEastAsia"/>
                <w:kern w:val="0"/>
                <w:sz w:val="22"/>
                <w:highlight w:val="none"/>
                <w:lang w:eastAsia="zh-CN"/>
              </w:rPr>
              <w:t>，</w:t>
            </w:r>
            <w:r>
              <w:rPr>
                <w:rFonts w:hint="eastAsia" w:ascii="宋体" w:hAnsi="宋体" w:cs="宋体"/>
                <w:szCs w:val="21"/>
                <w:highlight w:val="none"/>
              </w:rPr>
              <w:t>20</w:t>
            </w:r>
            <w:r>
              <w:rPr>
                <w:rFonts w:hint="eastAsia" w:ascii="宋体" w:hAnsi="宋体" w:cs="宋体"/>
                <w:szCs w:val="21"/>
                <w:highlight w:val="none"/>
                <w:lang w:val="en-US" w:eastAsia="zh-CN"/>
              </w:rPr>
              <w:t>20</w:t>
            </w:r>
            <w:r>
              <w:rPr>
                <w:rFonts w:hint="eastAsia" w:ascii="宋体" w:hAnsi="宋体" w:cs="宋体"/>
                <w:szCs w:val="21"/>
                <w:highlight w:val="none"/>
              </w:rPr>
              <w:t>年资金流动比率（流动资产/流动负债×100%） 大于1</w:t>
            </w:r>
            <w:r>
              <w:rPr>
                <w:rFonts w:hint="eastAsia" w:cs="宋体" w:asciiTheme="minorEastAsia" w:hAnsiTheme="minorEastAsia"/>
                <w:kern w:val="0"/>
                <w:sz w:val="22"/>
                <w:highlight w:val="none"/>
              </w:rPr>
              <w:t>。</w:t>
            </w:r>
          </w:p>
        </w:tc>
      </w:tr>
      <w:tr>
        <w:tblPrEx>
          <w:tblCellMar>
            <w:top w:w="0" w:type="dxa"/>
            <w:left w:w="108" w:type="dxa"/>
            <w:bottom w:w="0" w:type="dxa"/>
            <w:right w:w="108" w:type="dxa"/>
          </w:tblCellMar>
        </w:tblPrEx>
        <w:trPr>
          <w:trHeight w:val="731"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3.5.3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asciiTheme="minorEastAsia" w:hAnsiTheme="minorEastAsia"/>
                <w:sz w:val="22"/>
                <w:szCs w:val="21"/>
                <w:highlight w:val="none"/>
              </w:rPr>
              <w:t>近年完成的类似项目情况的时间要求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ascii="Times New Roman" w:hAnsi="Times New Roman" w:eastAsia="宋体"/>
                <w:szCs w:val="21"/>
                <w:highlight w:val="none"/>
                <w:lang w:eastAsia="zh-CN"/>
              </w:rPr>
            </w:pPr>
            <w:r>
              <w:rPr>
                <w:rFonts w:hint="eastAsia" w:cs="宋体" w:asciiTheme="minorEastAsia" w:hAnsiTheme="minorEastAsia"/>
                <w:kern w:val="0"/>
                <w:sz w:val="22"/>
                <w:highlight w:val="none"/>
                <w:lang w:val="en-US" w:eastAsia="zh-CN"/>
              </w:rPr>
              <w:t>无</w:t>
            </w:r>
          </w:p>
        </w:tc>
      </w:tr>
      <w:tr>
        <w:tblPrEx>
          <w:tblCellMar>
            <w:top w:w="0" w:type="dxa"/>
            <w:left w:w="108" w:type="dxa"/>
            <w:bottom w:w="0" w:type="dxa"/>
            <w:right w:w="108" w:type="dxa"/>
          </w:tblCellMar>
        </w:tblPrEx>
        <w:trPr>
          <w:trHeight w:val="52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3.6.1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是否允许递交备选投标方案</w:t>
            </w:r>
          </w:p>
        </w:tc>
        <w:tc>
          <w:tcPr>
            <w:tcW w:w="6975" w:type="dxa"/>
            <w:tcBorders>
              <w:top w:val="single" w:color="auto" w:sz="4" w:space="0"/>
              <w:left w:val="single" w:color="auto" w:sz="4" w:space="0"/>
              <w:bottom w:val="single" w:color="auto" w:sz="4" w:space="0"/>
              <w:right w:val="single" w:color="auto" w:sz="4" w:space="0"/>
            </w:tcBorders>
            <w:vAlign w:val="center"/>
          </w:tcPr>
          <w:p>
            <w:pPr>
              <w:pStyle w:val="10"/>
              <w:topLinePunct/>
              <w:spacing w:line="400" w:lineRule="exact"/>
              <w:rPr>
                <w:rFonts w:ascii="Times New Roman" w:hAnsi="Times New Roman"/>
                <w:szCs w:val="21"/>
                <w:highlight w:val="none"/>
              </w:rPr>
            </w:pPr>
            <w:r>
              <w:rPr>
                <w:rFonts w:ascii="Times New Roman" w:hAnsi="Times New Roman"/>
                <w:sz w:val="21"/>
                <w:szCs w:val="21"/>
                <w:highlight w:val="none"/>
              </w:rPr>
              <w:t>不允许</w:t>
            </w:r>
          </w:p>
        </w:tc>
      </w:tr>
      <w:tr>
        <w:tblPrEx>
          <w:tblCellMar>
            <w:top w:w="0" w:type="dxa"/>
            <w:left w:w="108" w:type="dxa"/>
            <w:bottom w:w="0" w:type="dxa"/>
            <w:right w:w="108" w:type="dxa"/>
          </w:tblCellMar>
        </w:tblPrEx>
        <w:trPr>
          <w:trHeight w:val="596"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w:t>
            </w:r>
            <w:r>
              <w:rPr>
                <w:rFonts w:hint="eastAsia" w:ascii="Times New Roman" w:hAnsi="Times New Roman"/>
                <w:szCs w:val="21"/>
                <w:highlight w:val="none"/>
              </w:rPr>
              <w:t>1</w:t>
            </w:r>
            <w:r>
              <w:rPr>
                <w:rFonts w:ascii="Times New Roman" w:hAnsi="Times New Roman"/>
                <w:szCs w:val="21"/>
                <w:highlight w:val="none"/>
              </w:rPr>
              <w:t>）</w:t>
            </w:r>
          </w:p>
        </w:tc>
        <w:tc>
          <w:tcPr>
            <w:tcW w:w="2099" w:type="dxa"/>
            <w:tcBorders>
              <w:top w:val="single" w:color="auto" w:sz="4" w:space="0"/>
              <w:left w:val="single" w:color="auto" w:sz="4" w:space="0"/>
              <w:bottom w:val="single" w:color="auto" w:sz="4" w:space="0"/>
              <w:right w:val="single" w:color="auto" w:sz="4" w:space="0"/>
            </w:tcBorders>
            <w:vAlign w:val="center"/>
          </w:tcPr>
          <w:p>
            <w:pPr>
              <w:spacing w:line="276" w:lineRule="auto"/>
              <w:jc w:val="center"/>
              <w:rPr>
                <w:rFonts w:ascii="Times New Roman" w:hAnsi="Times New Roman"/>
                <w:szCs w:val="21"/>
                <w:highlight w:val="none"/>
              </w:rPr>
            </w:pPr>
            <w:r>
              <w:rPr>
                <w:rFonts w:hint="eastAsia" w:asciiTheme="minorEastAsia" w:hAnsiTheme="minorEastAsia"/>
                <w:szCs w:val="21"/>
                <w:highlight w:val="none"/>
              </w:rPr>
              <w:t>投标文件</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80" w:lineRule="exact"/>
              <w:jc w:val="both"/>
              <w:rPr>
                <w:b/>
                <w:bCs/>
                <w:color w:val="auto"/>
                <w:szCs w:val="21"/>
                <w:highlight w:val="none"/>
              </w:rPr>
            </w:pPr>
            <w:r>
              <w:rPr>
                <w:rFonts w:hint="eastAsia"/>
                <w:b/>
                <w:bCs/>
                <w:color w:val="auto"/>
                <w:szCs w:val="21"/>
                <w:highlight w:val="none"/>
              </w:rPr>
              <w:t>投标文件应用不褪色的材料书写或打印；</w:t>
            </w:r>
          </w:p>
          <w:p>
            <w:pPr>
              <w:adjustRightInd w:val="0"/>
              <w:snapToGrid w:val="0"/>
              <w:spacing w:line="380" w:lineRule="exact"/>
              <w:ind w:firstLine="422" w:firstLineChars="200"/>
              <w:jc w:val="both"/>
              <w:rPr>
                <w:b/>
                <w:bCs/>
                <w:color w:val="auto"/>
                <w:szCs w:val="21"/>
                <w:highlight w:val="none"/>
              </w:rPr>
            </w:pPr>
            <w:r>
              <w:rPr>
                <w:rFonts w:hint="eastAsia"/>
                <w:b/>
                <w:bCs/>
                <w:color w:val="auto"/>
                <w:szCs w:val="21"/>
                <w:highlight w:val="none"/>
              </w:rPr>
              <w:t>投标文件第一个信封（商务及技术文件）：招标文件中投标文件格式指定要求签</w:t>
            </w:r>
            <w:r>
              <w:rPr>
                <w:rFonts w:hint="eastAsia"/>
                <w:b/>
                <w:bCs/>
                <w:color w:val="auto"/>
                <w:szCs w:val="21"/>
                <w:highlight w:val="none"/>
                <w:lang w:eastAsia="zh-CN"/>
              </w:rPr>
              <w:t>字盖章</w:t>
            </w:r>
            <w:r>
              <w:rPr>
                <w:rFonts w:hint="eastAsia"/>
                <w:b/>
                <w:bCs/>
                <w:color w:val="auto"/>
                <w:szCs w:val="21"/>
                <w:highlight w:val="none"/>
              </w:rPr>
              <w:t>位置处须由投标人的法定代表人或其委托代理人签署</w:t>
            </w:r>
            <w:r>
              <w:rPr>
                <w:rFonts w:hint="eastAsia"/>
                <w:b/>
                <w:bCs/>
                <w:color w:val="auto"/>
                <w:szCs w:val="21"/>
                <w:highlight w:val="none"/>
                <w:lang w:eastAsia="zh-CN"/>
              </w:rPr>
              <w:t>并盖单位公章</w:t>
            </w:r>
            <w:r>
              <w:rPr>
                <w:rFonts w:hint="eastAsia"/>
                <w:b/>
                <w:bCs/>
                <w:color w:val="auto"/>
                <w:szCs w:val="21"/>
                <w:highlight w:val="none"/>
              </w:rPr>
              <w:t>，不得使用签名章或其它电子制版签名代替</w:t>
            </w:r>
            <w:r>
              <w:rPr>
                <w:rFonts w:hint="eastAsia"/>
                <w:b/>
                <w:bCs/>
                <w:color w:val="auto"/>
                <w:szCs w:val="21"/>
                <w:highlight w:val="none"/>
                <w:lang w:eastAsia="zh-CN"/>
              </w:rPr>
              <w:t>，</w:t>
            </w:r>
            <w:r>
              <w:rPr>
                <w:rFonts w:hint="eastAsia"/>
                <w:b/>
                <w:bCs/>
                <w:color w:val="auto"/>
                <w:szCs w:val="21"/>
                <w:highlight w:val="none"/>
              </w:rPr>
              <w:t>单位公章不得使用单位其他专用章代替。</w:t>
            </w:r>
          </w:p>
          <w:p>
            <w:pPr>
              <w:adjustRightInd w:val="0"/>
              <w:snapToGrid w:val="0"/>
              <w:spacing w:line="380" w:lineRule="exact"/>
              <w:ind w:firstLine="422" w:firstLineChars="200"/>
              <w:jc w:val="both"/>
              <w:rPr>
                <w:rFonts w:hint="eastAsia" w:eastAsia="宋体"/>
                <w:b/>
                <w:bCs/>
                <w:color w:val="auto"/>
                <w:szCs w:val="21"/>
                <w:highlight w:val="none"/>
                <w:lang w:eastAsia="zh-CN"/>
              </w:rPr>
            </w:pPr>
            <w:r>
              <w:rPr>
                <w:rFonts w:hint="eastAsia"/>
                <w:b/>
                <w:bCs/>
                <w:color w:val="auto"/>
                <w:szCs w:val="21"/>
                <w:highlight w:val="none"/>
              </w:rPr>
              <w:t>投标文件第二个信封（投标报价文件）：招标文件中投标文件格式指定要求签</w:t>
            </w:r>
            <w:r>
              <w:rPr>
                <w:rFonts w:hint="eastAsia"/>
                <w:b/>
                <w:bCs/>
                <w:color w:val="auto"/>
                <w:szCs w:val="21"/>
                <w:highlight w:val="none"/>
                <w:lang w:eastAsia="zh-CN"/>
              </w:rPr>
              <w:t>字盖章</w:t>
            </w:r>
            <w:r>
              <w:rPr>
                <w:rFonts w:hint="eastAsia"/>
                <w:b/>
                <w:bCs/>
                <w:color w:val="auto"/>
                <w:szCs w:val="21"/>
                <w:highlight w:val="none"/>
              </w:rPr>
              <w:t>位置处须由投标人的法定代表人或其委托代理人签署</w:t>
            </w:r>
            <w:r>
              <w:rPr>
                <w:rFonts w:hint="eastAsia"/>
                <w:b/>
                <w:bCs/>
                <w:color w:val="auto"/>
                <w:szCs w:val="21"/>
                <w:highlight w:val="none"/>
                <w:lang w:eastAsia="zh-CN"/>
              </w:rPr>
              <w:t>并盖单位公章</w:t>
            </w:r>
            <w:r>
              <w:rPr>
                <w:rFonts w:hint="eastAsia"/>
                <w:b/>
                <w:bCs/>
                <w:color w:val="auto"/>
                <w:szCs w:val="21"/>
                <w:highlight w:val="none"/>
              </w:rPr>
              <w:t>，不得使用签名章或其它电子制版签名代替</w:t>
            </w:r>
            <w:r>
              <w:rPr>
                <w:rFonts w:hint="eastAsia"/>
                <w:b/>
                <w:bCs/>
                <w:color w:val="auto"/>
                <w:szCs w:val="21"/>
                <w:highlight w:val="none"/>
                <w:lang w:eastAsia="zh-CN"/>
              </w:rPr>
              <w:t>，</w:t>
            </w:r>
            <w:r>
              <w:rPr>
                <w:rFonts w:hint="eastAsia"/>
                <w:b/>
                <w:bCs/>
                <w:color w:val="auto"/>
                <w:szCs w:val="21"/>
                <w:highlight w:val="none"/>
              </w:rPr>
              <w:t>单位公章不得使用单位其他专用章代替</w:t>
            </w:r>
            <w:r>
              <w:rPr>
                <w:rFonts w:hint="eastAsia"/>
                <w:b/>
                <w:bCs/>
                <w:color w:val="auto"/>
                <w:szCs w:val="21"/>
                <w:highlight w:val="none"/>
                <w:lang w:eastAsia="zh-CN"/>
              </w:rPr>
              <w:t>。</w:t>
            </w:r>
          </w:p>
          <w:p>
            <w:pPr>
              <w:spacing w:line="360" w:lineRule="auto"/>
              <w:ind w:firstLine="422" w:firstLineChars="200"/>
              <w:jc w:val="both"/>
              <w:rPr>
                <w:rFonts w:ascii="Wingdings 2" w:hAnsi="Wingdings 2" w:cs="Wingdings 2"/>
                <w:szCs w:val="21"/>
                <w:highlight w:val="none"/>
              </w:rPr>
            </w:pPr>
            <w:r>
              <w:rPr>
                <w:rFonts w:hint="eastAsia"/>
                <w:b/>
                <w:bCs/>
                <w:szCs w:val="21"/>
                <w:highlight w:val="none"/>
              </w:rPr>
              <w:t>投标文件中的任何改动之处应加盖单位公章或由投标人的法定代表人或其委托代理人签字确认。</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投标文件副本份数及其他要求</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hint="eastAsia"/>
                <w:highlight w:val="none"/>
              </w:rPr>
            </w:pPr>
            <w:r>
              <w:rPr>
                <w:rFonts w:hint="eastAsia"/>
                <w:highlight w:val="none"/>
              </w:rPr>
              <w:t>提供投标文件书面正本1份，副本1份；</w:t>
            </w:r>
          </w:p>
          <w:p>
            <w:pPr>
              <w:spacing w:line="440" w:lineRule="exact"/>
              <w:rPr>
                <w:rFonts w:hint="eastAsia"/>
                <w:highlight w:val="none"/>
              </w:rPr>
            </w:pPr>
            <w:r>
              <w:rPr>
                <w:rFonts w:hint="eastAsia"/>
                <w:highlight w:val="none"/>
              </w:rPr>
              <w:t>提供投标文件电子版1份（采用U盘存储）；</w:t>
            </w:r>
          </w:p>
          <w:p>
            <w:pPr>
              <w:spacing w:line="440" w:lineRule="exact"/>
              <w:rPr>
                <w:highlight w:val="none"/>
              </w:rPr>
            </w:pPr>
            <w:r>
              <w:rPr>
                <w:rFonts w:hint="eastAsia"/>
                <w:highlight w:val="none"/>
              </w:rPr>
              <w:t>装有投标文件全本（含第一信封及第二信封）电子文件的U盘单独密封于盖有投标单位公章的小信封内，与报价文件一起密封在第二个信封中。</w:t>
            </w:r>
          </w:p>
          <w:p>
            <w:pPr>
              <w:spacing w:line="440" w:lineRule="exact"/>
              <w:rPr>
                <w:highlight w:val="none"/>
              </w:rPr>
            </w:pPr>
            <w:r>
              <w:rPr>
                <w:rFonts w:hint="eastAsia"/>
                <w:highlight w:val="none"/>
              </w:rPr>
              <w:t>第一个信封（商务及技术文件）电子文件中须包含投标文件文字部分的WORD电子档）。</w:t>
            </w:r>
          </w:p>
          <w:p>
            <w:pPr>
              <w:spacing w:line="440" w:lineRule="exact"/>
              <w:rPr>
                <w:highlight w:val="none"/>
              </w:rPr>
            </w:pPr>
            <w:r>
              <w:rPr>
                <w:rFonts w:hint="eastAsia"/>
                <w:highlight w:val="none"/>
              </w:rPr>
              <w:t>第二个信封（投标报价文件）电子文件中须包含报价文件的电子档（EXCEL或者WORD格式）。</w:t>
            </w:r>
          </w:p>
          <w:p>
            <w:pPr>
              <w:spacing w:line="440" w:lineRule="exact"/>
              <w:rPr>
                <w:highlight w:val="none"/>
              </w:rPr>
            </w:pPr>
            <w:r>
              <w:rPr>
                <w:highlight w:val="none"/>
              </w:rPr>
              <w:t>当电子文件与书面文件不一致时，以书面文件正本为准。</w:t>
            </w:r>
          </w:p>
          <w:p>
            <w:pPr>
              <w:spacing w:line="440" w:lineRule="exact"/>
              <w:rPr>
                <w:highlight w:val="none"/>
              </w:rPr>
            </w:pPr>
            <w:r>
              <w:rPr>
                <w:rFonts w:hint="eastAsia"/>
                <w:highlight w:val="none"/>
              </w:rPr>
              <w:t>当正本文件与副本文件不一致时，以正本文件为准。</w:t>
            </w:r>
          </w:p>
        </w:tc>
      </w:tr>
      <w:tr>
        <w:tblPrEx>
          <w:tblCellMar>
            <w:top w:w="0" w:type="dxa"/>
            <w:left w:w="108" w:type="dxa"/>
            <w:bottom w:w="0" w:type="dxa"/>
            <w:right w:w="108" w:type="dxa"/>
          </w:tblCellMar>
        </w:tblPrEx>
        <w:trPr>
          <w:trHeight w:val="207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3.7.3（3）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szCs w:val="21"/>
                <w:highlight w:val="none"/>
              </w:rPr>
            </w:pPr>
            <w:r>
              <w:rPr>
                <w:rFonts w:hint="eastAsia" w:ascii="宋体" w:hAnsi="宋体" w:cs="宋体"/>
                <w:szCs w:val="21"/>
                <w:highlight w:val="none"/>
              </w:rPr>
              <w:t>投标文件是否需分册装订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380" w:lineRule="exact"/>
              <w:rPr>
                <w:rFonts w:ascii="宋体" w:hAnsi="宋体" w:cs="宋体"/>
                <w:szCs w:val="21"/>
                <w:highlight w:val="none"/>
              </w:rPr>
            </w:pPr>
            <w:r>
              <w:rPr>
                <w:rFonts w:hint="eastAsia" w:ascii="宋体" w:hAnsi="宋体" w:cs="宋体"/>
                <w:szCs w:val="21"/>
                <w:highlight w:val="none"/>
              </w:rPr>
              <w:t>需要，分册装订要求：</w:t>
            </w:r>
          </w:p>
          <w:p>
            <w:pPr>
              <w:spacing w:line="380" w:lineRule="exact"/>
              <w:rPr>
                <w:rFonts w:ascii="Times New Roman" w:hAnsi="Times New Roman"/>
                <w:szCs w:val="21"/>
                <w:highlight w:val="none"/>
              </w:rPr>
            </w:pPr>
            <w:r>
              <w:rPr>
                <w:rFonts w:hint="eastAsia" w:ascii="宋体" w:hAnsi="宋体" w:cs="宋体"/>
                <w:szCs w:val="21"/>
                <w:highlight w:val="none"/>
              </w:rPr>
              <w:t>投标文件的正本与副本应分别装订成册，统一采用胶装装订。否则，招标人对由于投标文件装订松散而造成的丢失或其他后果不承担任何责任。投标文件应编制目录，并且从目录开始逐页标注连续页码。</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4.1.2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380" w:lineRule="exact"/>
              <w:jc w:val="center"/>
              <w:rPr>
                <w:rFonts w:ascii="Times New Roman" w:hAnsi="Times New Roman"/>
                <w:szCs w:val="21"/>
                <w:highlight w:val="none"/>
                <w:shd w:val="clear" w:color="FFFFFF" w:fill="D9D9D9"/>
              </w:rPr>
            </w:pPr>
            <w:r>
              <w:rPr>
                <w:rFonts w:hint="eastAsia" w:ascii="宋体" w:hAnsi="宋体" w:cs="宋体"/>
                <w:szCs w:val="21"/>
                <w:highlight w:val="none"/>
              </w:rPr>
              <w:t>封套上应载明的信息</w:t>
            </w:r>
          </w:p>
        </w:tc>
        <w:tc>
          <w:tcPr>
            <w:tcW w:w="6975" w:type="dxa"/>
            <w:tcBorders>
              <w:top w:val="single" w:color="auto" w:sz="4" w:space="0"/>
              <w:left w:val="single" w:color="auto" w:sz="4" w:space="0"/>
              <w:bottom w:val="single" w:color="auto" w:sz="4" w:space="0"/>
              <w:right w:val="single" w:color="auto" w:sz="4" w:space="0"/>
            </w:tcBorders>
            <w:vAlign w:val="center"/>
          </w:tcPr>
          <w:p>
            <w:pPr>
              <w:spacing w:line="380" w:lineRule="exact"/>
              <w:rPr>
                <w:b/>
                <w:bCs/>
                <w:highlight w:val="none"/>
              </w:rPr>
            </w:pPr>
            <w:r>
              <w:rPr>
                <w:rFonts w:hint="eastAsia"/>
                <w:b/>
                <w:bCs/>
                <w:highlight w:val="none"/>
              </w:rPr>
              <w:t>请投标人以划分的合同段单独编制及密封投标文件：</w:t>
            </w:r>
          </w:p>
          <w:p>
            <w:pPr>
              <w:spacing w:line="380" w:lineRule="exact"/>
              <w:rPr>
                <w:rFonts w:ascii="宋体" w:hAnsi="宋体" w:cs="宋体"/>
                <w:szCs w:val="21"/>
                <w:highlight w:val="none"/>
              </w:rPr>
            </w:pPr>
            <w:r>
              <w:rPr>
                <w:rFonts w:hint="eastAsia" w:ascii="宋体" w:hAnsi="宋体" w:cs="宋体"/>
                <w:b/>
                <w:bCs/>
                <w:szCs w:val="21"/>
                <w:highlight w:val="none"/>
              </w:rPr>
              <w:t>1.本次招标采用双信封形式，</w:t>
            </w:r>
            <w:r>
              <w:rPr>
                <w:rFonts w:hint="eastAsia" w:ascii="宋体" w:hAnsi="宋体" w:cs="宋体"/>
                <w:szCs w:val="21"/>
                <w:highlight w:val="none"/>
              </w:rPr>
              <w:t>投标文件第一个信封（商务及技术文件）以及第二个信封（报价文件）应单独密封包装。</w:t>
            </w:r>
          </w:p>
          <w:p>
            <w:pPr>
              <w:spacing w:line="380" w:lineRule="exact"/>
              <w:rPr>
                <w:rFonts w:ascii="宋体" w:hAnsi="宋体" w:cs="宋体"/>
                <w:szCs w:val="21"/>
                <w:highlight w:val="none"/>
              </w:rPr>
            </w:pPr>
            <w:r>
              <w:rPr>
                <w:rFonts w:hint="eastAsia" w:ascii="宋体" w:hAnsi="宋体" w:cs="宋体"/>
                <w:szCs w:val="21"/>
                <w:highlight w:val="none"/>
              </w:rPr>
              <w:t>（1）第一信封（商务及技术文件）:</w:t>
            </w:r>
          </w:p>
          <w:p>
            <w:pPr>
              <w:spacing w:line="380" w:lineRule="exact"/>
              <w:ind w:firstLine="420" w:firstLineChars="200"/>
              <w:rPr>
                <w:rFonts w:ascii="宋体" w:hAnsi="宋体" w:cs="宋体"/>
                <w:szCs w:val="21"/>
                <w:highlight w:val="none"/>
              </w:rPr>
            </w:pPr>
            <w:r>
              <w:rPr>
                <w:rFonts w:hint="eastAsia" w:ascii="宋体" w:hAnsi="宋体" w:cs="宋体"/>
                <w:szCs w:val="21"/>
                <w:highlight w:val="none"/>
              </w:rPr>
              <w:t>商务及技术文件的正本与副本装入一个封套；封套应加贴封条，并在封套的封口处加盖投标人单位公章。</w:t>
            </w:r>
          </w:p>
          <w:p>
            <w:pPr>
              <w:spacing w:line="380" w:lineRule="exact"/>
              <w:rPr>
                <w:rFonts w:ascii="宋体" w:hAnsi="宋体" w:cs="宋体"/>
                <w:szCs w:val="21"/>
                <w:highlight w:val="none"/>
              </w:rPr>
            </w:pPr>
            <w:r>
              <w:rPr>
                <w:rFonts w:hint="eastAsia" w:ascii="宋体" w:hAnsi="宋体" w:cs="宋体"/>
                <w:szCs w:val="21"/>
                <w:highlight w:val="none"/>
              </w:rPr>
              <w:t>（2）第二信封（报价文件）：</w:t>
            </w:r>
          </w:p>
          <w:p>
            <w:pPr>
              <w:spacing w:line="380" w:lineRule="exact"/>
              <w:ind w:firstLine="420" w:firstLineChars="200"/>
              <w:rPr>
                <w:rFonts w:ascii="宋体" w:hAnsi="宋体" w:cs="宋体"/>
                <w:szCs w:val="21"/>
                <w:highlight w:val="none"/>
              </w:rPr>
            </w:pPr>
            <w:r>
              <w:rPr>
                <w:rFonts w:hint="eastAsia" w:ascii="宋体" w:hAnsi="宋体" w:cs="宋体"/>
                <w:szCs w:val="21"/>
                <w:highlight w:val="none"/>
              </w:rPr>
              <w:t>报价文件的正本与副本和投标文件电子版文件装入一个封套，封套应加贴封条，并在封套的封口处加盖投标人单位公章。</w:t>
            </w:r>
          </w:p>
          <w:p>
            <w:pPr>
              <w:spacing w:line="380" w:lineRule="exact"/>
              <w:ind w:firstLine="420" w:firstLineChars="200"/>
              <w:rPr>
                <w:rFonts w:ascii="宋体" w:hAnsi="宋体" w:cs="宋体"/>
                <w:b/>
                <w:kern w:val="0"/>
                <w:szCs w:val="21"/>
                <w:highlight w:val="none"/>
              </w:rPr>
            </w:pPr>
            <w:r>
              <w:rPr>
                <w:rFonts w:hint="eastAsia" w:ascii="宋体" w:hAnsi="宋体" w:cs="宋体"/>
                <w:szCs w:val="21"/>
                <w:highlight w:val="none"/>
              </w:rPr>
              <w:t>注：电子投标文件内容包括商务及技术文件、报价文件的全部文件。当电子文件与书面文件不一致时，以书面文件正本为准。</w:t>
            </w:r>
          </w:p>
          <w:p>
            <w:pPr>
              <w:spacing w:line="380" w:lineRule="exact"/>
              <w:rPr>
                <w:rFonts w:ascii="宋体" w:hAnsi="宋体" w:cs="宋体"/>
                <w:b/>
                <w:kern w:val="0"/>
                <w:szCs w:val="21"/>
                <w:highlight w:val="none"/>
              </w:rPr>
            </w:pPr>
            <w:r>
              <w:rPr>
                <w:rFonts w:hint="eastAsia" w:ascii="宋体" w:hAnsi="宋体" w:cs="宋体"/>
                <w:b/>
                <w:kern w:val="0"/>
                <w:szCs w:val="21"/>
                <w:highlight w:val="none"/>
              </w:rPr>
              <w:t>2.封套应载明的内容</w:t>
            </w:r>
          </w:p>
          <w:p>
            <w:pPr>
              <w:snapToGrid w:val="0"/>
              <w:spacing w:line="360" w:lineRule="exact"/>
              <w:rPr>
                <w:rFonts w:ascii="宋体" w:hAnsi="宋体" w:cs="宋体"/>
                <w:b/>
                <w:kern w:val="0"/>
                <w:szCs w:val="21"/>
                <w:highlight w:val="none"/>
              </w:rPr>
            </w:pPr>
            <w:r>
              <w:rPr>
                <w:rFonts w:hint="eastAsia" w:ascii="宋体" w:hAnsi="宋体" w:cs="宋体"/>
                <w:b/>
                <w:kern w:val="0"/>
                <w:szCs w:val="21"/>
                <w:highlight w:val="none"/>
              </w:rPr>
              <w:t>投标文件第一信封（商务及技术文件）封套：</w:t>
            </w:r>
          </w:p>
          <w:p>
            <w:pPr>
              <w:snapToGrid w:val="0"/>
              <w:spacing w:line="360" w:lineRule="exact"/>
              <w:rPr>
                <w:rFonts w:ascii="宋体" w:hAnsi="宋体" w:cs="宋体"/>
                <w:szCs w:val="21"/>
                <w:highlight w:val="none"/>
                <w:u w:val="single"/>
              </w:rPr>
            </w:pPr>
            <w:r>
              <w:rPr>
                <w:rFonts w:hint="eastAsia" w:ascii="宋体" w:hAnsi="宋体" w:cs="宋体"/>
                <w:szCs w:val="21"/>
                <w:highlight w:val="none"/>
              </w:rPr>
              <w:t>招标人名称：_________________</w:t>
            </w:r>
          </w:p>
          <w:p>
            <w:pPr>
              <w:snapToGrid w:val="0"/>
              <w:spacing w:line="360" w:lineRule="exact"/>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__________________（项目名称）招标第一信封（商务文件及技术文件）投标文件</w:t>
            </w:r>
          </w:p>
          <w:p>
            <w:pPr>
              <w:snapToGrid w:val="0"/>
              <w:spacing w:line="360" w:lineRule="exact"/>
              <w:rPr>
                <w:rFonts w:ascii="宋体" w:hAnsi="宋体" w:cs="宋体"/>
                <w:szCs w:val="21"/>
                <w:highlight w:val="none"/>
              </w:rPr>
            </w:pPr>
            <w:r>
              <w:rPr>
                <w:rFonts w:hint="eastAsia" w:ascii="宋体" w:hAnsi="宋体" w:cs="宋体"/>
                <w:szCs w:val="21"/>
                <w:highlight w:val="none"/>
              </w:rPr>
              <w:t xml:space="preserve">招标项目编号：__________________ </w:t>
            </w:r>
          </w:p>
          <w:p>
            <w:pPr>
              <w:snapToGrid w:val="0"/>
              <w:spacing w:line="360" w:lineRule="exact"/>
              <w:rPr>
                <w:rFonts w:ascii="宋体" w:hAnsi="宋体" w:cs="宋体"/>
                <w:szCs w:val="21"/>
                <w:highlight w:val="none"/>
              </w:rPr>
            </w:pPr>
            <w:r>
              <w:rPr>
                <w:rFonts w:hint="eastAsia" w:ascii="宋体" w:hAnsi="宋体" w:cs="宋体"/>
                <w:szCs w:val="21"/>
                <w:highlight w:val="none"/>
              </w:rPr>
              <w:t>在____年____月____日____时____分前不得开封</w:t>
            </w:r>
          </w:p>
          <w:p>
            <w:pPr>
              <w:snapToGrid w:val="0"/>
              <w:spacing w:line="360" w:lineRule="exact"/>
              <w:rPr>
                <w:rFonts w:ascii="宋体" w:hAnsi="宋体" w:cs="宋体"/>
                <w:szCs w:val="21"/>
                <w:highlight w:val="none"/>
              </w:rPr>
            </w:pPr>
            <w:r>
              <w:rPr>
                <w:rFonts w:hint="eastAsia" w:ascii="宋体" w:hAnsi="宋体" w:cs="宋体"/>
                <w:szCs w:val="21"/>
                <w:highlight w:val="none"/>
              </w:rPr>
              <w:t xml:space="preserve">投标人名称：__________________ </w:t>
            </w:r>
          </w:p>
          <w:p>
            <w:pPr>
              <w:snapToGrid w:val="0"/>
              <w:spacing w:line="360" w:lineRule="exact"/>
              <w:rPr>
                <w:rFonts w:ascii="宋体" w:hAnsi="宋体" w:cs="宋体"/>
                <w:b/>
                <w:kern w:val="0"/>
                <w:szCs w:val="21"/>
                <w:highlight w:val="none"/>
              </w:rPr>
            </w:pPr>
            <w:r>
              <w:rPr>
                <w:rFonts w:hint="eastAsia" w:ascii="宋体" w:hAnsi="宋体" w:cs="宋体"/>
                <w:b/>
                <w:kern w:val="0"/>
                <w:szCs w:val="21"/>
                <w:highlight w:val="none"/>
              </w:rPr>
              <w:t>投标文件第二信封（报价文件）封套：</w:t>
            </w:r>
          </w:p>
          <w:p>
            <w:pPr>
              <w:snapToGrid w:val="0"/>
              <w:spacing w:line="360" w:lineRule="exact"/>
              <w:rPr>
                <w:rFonts w:ascii="宋体" w:hAnsi="宋体" w:cs="宋体"/>
                <w:szCs w:val="21"/>
                <w:highlight w:val="none"/>
                <w:u w:val="single"/>
              </w:rPr>
            </w:pPr>
            <w:r>
              <w:rPr>
                <w:rFonts w:hint="eastAsia" w:ascii="宋体" w:hAnsi="宋体" w:cs="宋体"/>
                <w:szCs w:val="21"/>
                <w:highlight w:val="none"/>
              </w:rPr>
              <w:t>招标人名称：__________________</w:t>
            </w:r>
          </w:p>
          <w:p>
            <w:pPr>
              <w:snapToGrid w:val="0"/>
              <w:spacing w:line="360" w:lineRule="exact"/>
              <w:rPr>
                <w:rFonts w:ascii="宋体" w:hAnsi="宋体" w:cs="宋体"/>
                <w:b/>
                <w:kern w:val="0"/>
                <w:szCs w:val="21"/>
                <w:highlight w:val="none"/>
              </w:rPr>
            </w:pPr>
            <w:r>
              <w:rPr>
                <w:rFonts w:hint="eastAsia" w:ascii="宋体" w:hAnsi="宋体" w:cs="宋体"/>
                <w:szCs w:val="21"/>
                <w:highlight w:val="none"/>
              </w:rPr>
              <w:t>招标人地址：__________________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__________________（项目名称）招标第二信封（报价文件）</w:t>
            </w:r>
          </w:p>
          <w:p>
            <w:pPr>
              <w:snapToGrid w:val="0"/>
              <w:spacing w:line="360" w:lineRule="exact"/>
              <w:rPr>
                <w:rFonts w:ascii="宋体" w:hAnsi="宋体" w:cs="宋体"/>
                <w:highlight w:val="none"/>
              </w:rPr>
            </w:pPr>
            <w:r>
              <w:rPr>
                <w:rFonts w:hint="eastAsia" w:ascii="宋体" w:hAnsi="宋体" w:cs="宋体"/>
                <w:szCs w:val="21"/>
                <w:highlight w:val="none"/>
              </w:rPr>
              <w:t>招标项目编号：__________________</w:t>
            </w:r>
          </w:p>
          <w:p>
            <w:pPr>
              <w:snapToGrid w:val="0"/>
              <w:spacing w:line="360" w:lineRule="exact"/>
              <w:rPr>
                <w:rFonts w:ascii="宋体" w:hAnsi="宋体" w:cs="宋体"/>
                <w:szCs w:val="21"/>
                <w:highlight w:val="none"/>
              </w:rPr>
            </w:pPr>
            <w:r>
              <w:rPr>
                <w:rFonts w:hint="eastAsia" w:ascii="宋体" w:hAnsi="宋体" w:cs="宋体"/>
                <w:szCs w:val="21"/>
                <w:highlight w:val="none"/>
              </w:rPr>
              <w:t>在投标文件第二信封（报价文件）开标前不得开封</w:t>
            </w:r>
          </w:p>
          <w:p>
            <w:pPr>
              <w:snapToGrid w:val="0"/>
              <w:spacing w:line="360" w:lineRule="exact"/>
              <w:rPr>
                <w:rFonts w:ascii="宋体" w:hAnsi="宋体" w:cs="宋体"/>
                <w:szCs w:val="21"/>
                <w:highlight w:val="none"/>
              </w:rPr>
            </w:pPr>
            <w:r>
              <w:rPr>
                <w:rFonts w:hint="eastAsia" w:ascii="宋体" w:hAnsi="宋体" w:cs="宋体"/>
                <w:szCs w:val="21"/>
                <w:highlight w:val="none"/>
              </w:rPr>
              <w:t>投标人名称：__________________</w:t>
            </w:r>
          </w:p>
          <w:p>
            <w:pPr>
              <w:spacing w:line="380" w:lineRule="exact"/>
              <w:rPr>
                <w:rFonts w:hAnsi="宋体" w:cs="宋体"/>
                <w:szCs w:val="21"/>
                <w:highlight w:val="none"/>
              </w:rPr>
            </w:pPr>
            <w:r>
              <w:rPr>
                <w:rFonts w:hint="eastAsia"/>
                <w:b/>
                <w:bCs/>
                <w:highlight w:val="none"/>
              </w:rPr>
              <w:t>3.投标人每份投标文件应同时递交二个信封，即：第一信封（商务及技术文件）、第二信封（报价文件）。</w:t>
            </w:r>
          </w:p>
        </w:tc>
      </w:tr>
      <w:tr>
        <w:tblPrEx>
          <w:tblCellMar>
            <w:top w:w="0" w:type="dxa"/>
            <w:left w:w="108" w:type="dxa"/>
            <w:bottom w:w="0" w:type="dxa"/>
            <w:right w:w="108" w:type="dxa"/>
          </w:tblCellMar>
        </w:tblPrEx>
        <w:trPr>
          <w:trHeight w:val="58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投标截止时间</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u w:val="single"/>
              </w:rPr>
            </w:pPr>
            <w:r>
              <w:rPr>
                <w:rFonts w:hint="eastAsia" w:ascii="宋体" w:hAnsi="宋体" w:cs="宋体"/>
                <w:b/>
                <w:bCs/>
                <w:szCs w:val="21"/>
                <w:highlight w:val="none"/>
              </w:rPr>
              <w:t>详见本项目招标公告</w:t>
            </w:r>
          </w:p>
        </w:tc>
      </w:tr>
      <w:tr>
        <w:tblPrEx>
          <w:tblCellMar>
            <w:top w:w="0" w:type="dxa"/>
            <w:left w:w="108" w:type="dxa"/>
            <w:bottom w:w="0" w:type="dxa"/>
            <w:right w:w="108" w:type="dxa"/>
          </w:tblCellMar>
        </w:tblPrEx>
        <w:trPr>
          <w:trHeight w:val="80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递交投标文件地点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开标时间：同投标截止时间</w:t>
            </w:r>
          </w:p>
          <w:p>
            <w:pPr>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开标地点：二戈寨八公里东方现代钢材市场1号楼4楼会议室。</w:t>
            </w:r>
          </w:p>
        </w:tc>
      </w:tr>
      <w:tr>
        <w:tblPrEx>
          <w:tblCellMar>
            <w:top w:w="0" w:type="dxa"/>
            <w:left w:w="108" w:type="dxa"/>
            <w:bottom w:w="0" w:type="dxa"/>
            <w:right w:w="108" w:type="dxa"/>
          </w:tblCellMar>
        </w:tblPrEx>
        <w:trPr>
          <w:trHeight w:val="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4.2.3</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投标文件是否退还</w:t>
            </w:r>
          </w:p>
        </w:tc>
        <w:tc>
          <w:tcPr>
            <w:tcW w:w="6975" w:type="dxa"/>
            <w:tcBorders>
              <w:top w:val="single" w:color="auto" w:sz="4" w:space="0"/>
              <w:left w:val="single" w:color="auto" w:sz="4" w:space="0"/>
              <w:bottom w:val="single" w:color="auto" w:sz="4" w:space="0"/>
              <w:right w:val="single" w:color="auto" w:sz="4" w:space="0"/>
            </w:tcBorders>
            <w:vAlign w:val="center"/>
          </w:tcPr>
          <w:p>
            <w:pPr>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lang w:eastAsia="zh-CN"/>
              </w:rPr>
              <w:t>（</w:t>
            </w:r>
            <w:r>
              <w:rPr>
                <w:rFonts w:hint="eastAsia" w:cs="宋体" w:asciiTheme="minorEastAsia" w:hAnsiTheme="minorEastAsia"/>
                <w:kern w:val="0"/>
                <w:sz w:val="22"/>
                <w:highlight w:val="none"/>
                <w:lang w:val="en-US" w:eastAsia="zh-CN"/>
              </w:rPr>
              <w:t>1</w:t>
            </w:r>
            <w:r>
              <w:rPr>
                <w:rFonts w:hint="eastAsia" w:cs="宋体" w:asciiTheme="minorEastAsia" w:hAnsiTheme="minorEastAsia"/>
                <w:kern w:val="0"/>
                <w:sz w:val="22"/>
                <w:highlight w:val="none"/>
                <w:lang w:eastAsia="zh-CN"/>
              </w:rPr>
              <w:t>）</w:t>
            </w:r>
            <w:r>
              <w:rPr>
                <w:rFonts w:hint="eastAsia" w:cs="宋体" w:asciiTheme="minorEastAsia" w:hAnsiTheme="minorEastAsia"/>
                <w:kern w:val="0"/>
                <w:sz w:val="22"/>
                <w:highlight w:val="none"/>
              </w:rPr>
              <w:t>投标人不少于3人的，投标文件第一个信封均不予退还，投标人少于3人的，投标文件（含第一、二信封）当场退还给投标人。</w:t>
            </w:r>
          </w:p>
          <w:p>
            <w:pPr>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rPr>
              <w:t>（2）有效投标人少于3人的，</w:t>
            </w:r>
            <w:r>
              <w:rPr>
                <w:rFonts w:hint="eastAsia" w:cs="宋体" w:asciiTheme="minorEastAsia" w:hAnsiTheme="minorEastAsia"/>
                <w:kern w:val="0"/>
                <w:sz w:val="22"/>
                <w:highlight w:val="none"/>
                <w:lang w:val="en-US" w:eastAsia="zh-CN"/>
              </w:rPr>
              <w:t>参照第</w:t>
            </w:r>
            <w:r>
              <w:rPr>
                <w:rFonts w:hint="eastAsia" w:cs="宋体" w:asciiTheme="minorEastAsia" w:hAnsiTheme="minorEastAsia"/>
                <w:kern w:val="0"/>
                <w:sz w:val="22"/>
                <w:highlight w:val="none"/>
              </w:rPr>
              <w:t>10.5</w:t>
            </w:r>
            <w:r>
              <w:rPr>
                <w:rFonts w:hint="eastAsia" w:cs="宋体" w:asciiTheme="minorEastAsia" w:hAnsiTheme="minorEastAsia"/>
                <w:kern w:val="0"/>
                <w:sz w:val="22"/>
                <w:highlight w:val="none"/>
                <w:lang w:val="en-US" w:eastAsia="zh-CN"/>
              </w:rPr>
              <w:t>条执行</w:t>
            </w:r>
            <w:r>
              <w:rPr>
                <w:rFonts w:hint="eastAsia" w:cs="宋体" w:asciiTheme="minorEastAsia" w:hAnsiTheme="minorEastAsia"/>
                <w:kern w:val="0"/>
                <w:sz w:val="22"/>
                <w:highlight w:val="none"/>
              </w:rPr>
              <w:t>。</w:t>
            </w:r>
          </w:p>
          <w:p>
            <w:pPr>
              <w:spacing w:line="276" w:lineRule="auto"/>
              <w:jc w:val="left"/>
              <w:rPr>
                <w:rFonts w:cs="宋体" w:asciiTheme="minorEastAsia" w:hAnsiTheme="minorEastAsia"/>
                <w:kern w:val="0"/>
                <w:sz w:val="22"/>
                <w:szCs w:val="22"/>
                <w:highlight w:val="none"/>
              </w:rPr>
            </w:pPr>
            <w:r>
              <w:rPr>
                <w:rFonts w:hint="eastAsia" w:cs="宋体" w:asciiTheme="minorEastAsia" w:hAnsiTheme="minorEastAsia"/>
                <w:kern w:val="0"/>
                <w:sz w:val="22"/>
                <w:highlight w:val="none"/>
              </w:rPr>
              <w:t>（3）对未通过第一个信封评审的投标人，其第二个信封在第二信封开标现场予以退还，如投标人未参加第二个信封开标，可在评标结束后5个工作日内联系招标人自取，5个工作日后招标人将不再负责保存。</w:t>
            </w:r>
          </w:p>
        </w:tc>
      </w:tr>
      <w:tr>
        <w:tblPrEx>
          <w:tblCellMar>
            <w:top w:w="0" w:type="dxa"/>
            <w:left w:w="108" w:type="dxa"/>
            <w:bottom w:w="0" w:type="dxa"/>
            <w:right w:w="108" w:type="dxa"/>
          </w:tblCellMar>
        </w:tblPrEx>
        <w:trPr>
          <w:trHeight w:val="60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开标时间和地点</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jc w:val="left"/>
              <w:rPr>
                <w:rFonts w:ascii="宋体" w:hAnsi="宋体" w:cs="宋体"/>
                <w:highlight w:val="none"/>
              </w:rPr>
            </w:pPr>
            <w:r>
              <w:rPr>
                <w:rFonts w:hint="eastAsia" w:ascii="宋体" w:hAnsi="宋体" w:cs="宋体"/>
                <w:highlight w:val="none"/>
              </w:rPr>
              <w:t>开标时间：同投标截止时间</w:t>
            </w:r>
          </w:p>
          <w:p>
            <w:pPr>
              <w:adjustRightInd w:val="0"/>
              <w:snapToGrid w:val="0"/>
              <w:spacing w:line="360" w:lineRule="auto"/>
              <w:jc w:val="left"/>
              <w:rPr>
                <w:rFonts w:ascii="宋体" w:hAnsi="宋体" w:cs="宋体"/>
                <w:highlight w:val="none"/>
              </w:rPr>
            </w:pPr>
            <w:r>
              <w:rPr>
                <w:rFonts w:hint="eastAsia" w:ascii="宋体" w:hAnsi="宋体" w:cs="宋体"/>
                <w:highlight w:val="none"/>
              </w:rPr>
              <w:t>投标文件第一信封（商务及技术文件）</w:t>
            </w:r>
          </w:p>
          <w:p>
            <w:pPr>
              <w:adjustRightInd w:val="0"/>
              <w:snapToGrid w:val="0"/>
              <w:spacing w:line="360" w:lineRule="auto"/>
              <w:jc w:val="left"/>
              <w:rPr>
                <w:rFonts w:ascii="宋体" w:hAnsi="宋体" w:cs="宋体"/>
                <w:highlight w:val="none"/>
              </w:rPr>
            </w:pPr>
            <w:r>
              <w:rPr>
                <w:rFonts w:hint="eastAsia" w:ascii="宋体" w:hAnsi="宋体" w:cs="宋体"/>
                <w:highlight w:val="none"/>
              </w:rPr>
              <w:t xml:space="preserve">开标时间：同投标截止时间 </w:t>
            </w:r>
          </w:p>
          <w:p>
            <w:pPr>
              <w:adjustRightInd w:val="0"/>
              <w:snapToGrid w:val="0"/>
              <w:spacing w:line="360" w:lineRule="auto"/>
              <w:jc w:val="left"/>
              <w:rPr>
                <w:rFonts w:ascii="宋体" w:hAnsi="宋体" w:cs="宋体"/>
                <w:highlight w:val="none"/>
              </w:rPr>
            </w:pPr>
            <w:r>
              <w:rPr>
                <w:rFonts w:hint="eastAsia" w:ascii="宋体" w:hAnsi="宋体" w:cs="宋体"/>
                <w:highlight w:val="none"/>
              </w:rPr>
              <w:t>投标文件第二信封（报价文件）</w:t>
            </w:r>
          </w:p>
          <w:p>
            <w:pPr>
              <w:widowControl/>
              <w:spacing w:line="360" w:lineRule="auto"/>
              <w:jc w:val="left"/>
              <w:rPr>
                <w:rFonts w:ascii="宋体" w:hAnsi="宋体" w:cs="宋体"/>
                <w:highlight w:val="none"/>
              </w:rPr>
            </w:pPr>
            <w:r>
              <w:rPr>
                <w:rFonts w:hint="eastAsia" w:ascii="宋体" w:hAnsi="宋体" w:cs="宋体"/>
                <w:highlight w:val="none"/>
              </w:rPr>
              <w:t>开标时间：第一信封开标现场通知</w:t>
            </w:r>
          </w:p>
          <w:p>
            <w:pPr>
              <w:widowControl/>
              <w:spacing w:line="360" w:lineRule="auto"/>
              <w:jc w:val="left"/>
              <w:rPr>
                <w:rFonts w:ascii="Times New Roman" w:hAnsi="Times New Roman"/>
                <w:szCs w:val="21"/>
                <w:highlight w:val="none"/>
              </w:rPr>
            </w:pPr>
            <w:r>
              <w:rPr>
                <w:rFonts w:ascii="Times New Roman" w:hAnsi="Times New Roman"/>
                <w:szCs w:val="21"/>
                <w:highlight w:val="none"/>
              </w:rPr>
              <w:t>开标地点：</w:t>
            </w:r>
            <w:r>
              <w:rPr>
                <w:rFonts w:hint="eastAsia" w:cs="宋体" w:asciiTheme="minorEastAsia" w:hAnsiTheme="minorEastAsia"/>
                <w:kern w:val="0"/>
                <w:sz w:val="22"/>
                <w:highlight w:val="none"/>
              </w:rPr>
              <w:t>贵州省贵阳市东方现代钢材市场招标人指定会议室</w:t>
            </w:r>
          </w:p>
        </w:tc>
      </w:tr>
      <w:tr>
        <w:tblPrEx>
          <w:tblCellMar>
            <w:top w:w="0" w:type="dxa"/>
            <w:left w:w="108" w:type="dxa"/>
            <w:bottom w:w="0" w:type="dxa"/>
            <w:right w:w="108" w:type="dxa"/>
          </w:tblCellMar>
        </w:tblPrEx>
        <w:trPr>
          <w:trHeight w:val="573"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5.2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开标程序</w:t>
            </w:r>
          </w:p>
        </w:tc>
        <w:tc>
          <w:tcPr>
            <w:tcW w:w="6975" w:type="dxa"/>
            <w:tcBorders>
              <w:top w:val="single" w:color="auto" w:sz="4" w:space="0"/>
              <w:left w:val="single" w:color="auto" w:sz="4" w:space="0"/>
              <w:bottom w:val="single" w:color="auto" w:sz="4" w:space="0"/>
              <w:right w:val="single" w:color="auto" w:sz="4" w:space="0"/>
            </w:tcBorders>
            <w:vAlign w:val="center"/>
          </w:tcPr>
          <w:p>
            <w:pPr>
              <w:adjustRightInd w:val="0"/>
              <w:snapToGrid w:val="0"/>
              <w:spacing w:line="360" w:lineRule="auto"/>
              <w:rPr>
                <w:rFonts w:ascii="宋体" w:hAnsi="宋体"/>
                <w:highlight w:val="none"/>
              </w:rPr>
            </w:pPr>
            <w:r>
              <w:rPr>
                <w:rFonts w:hint="eastAsia" w:ascii="宋体" w:hAnsi="宋体"/>
                <w:b/>
                <w:highlight w:val="none"/>
              </w:rPr>
              <w:t>第一信封（商务及技术文件）开标</w:t>
            </w:r>
            <w:r>
              <w:rPr>
                <w:rFonts w:hint="eastAsia" w:ascii="宋体" w:hAnsi="宋体"/>
                <w:highlight w:val="none"/>
              </w:rPr>
              <w:t>：</w:t>
            </w:r>
          </w:p>
          <w:p>
            <w:pPr>
              <w:adjustRightInd w:val="0"/>
              <w:snapToGrid w:val="0"/>
              <w:spacing w:line="360" w:lineRule="auto"/>
              <w:rPr>
                <w:rFonts w:ascii="宋体" w:hAnsi="宋体"/>
                <w:highlight w:val="none"/>
              </w:rPr>
            </w:pPr>
            <w:r>
              <w:rPr>
                <w:rFonts w:ascii="宋体" w:hAnsi="宋体"/>
                <w:highlight w:val="none"/>
              </w:rPr>
              <w:t>(1)</w:t>
            </w:r>
            <w:r>
              <w:rPr>
                <w:rFonts w:hint="eastAsia" w:ascii="宋体" w:hAnsi="宋体"/>
                <w:highlight w:val="none"/>
              </w:rPr>
              <w:t>宣布开标纪律；</w:t>
            </w:r>
          </w:p>
          <w:p>
            <w:pPr>
              <w:adjustRightInd w:val="0"/>
              <w:snapToGrid w:val="0"/>
              <w:spacing w:line="360" w:lineRule="auto"/>
              <w:rPr>
                <w:rFonts w:ascii="宋体" w:hAnsi="宋体"/>
                <w:highlight w:val="none"/>
              </w:rPr>
            </w:pPr>
            <w:r>
              <w:rPr>
                <w:rFonts w:ascii="宋体" w:hAnsi="宋体"/>
                <w:highlight w:val="none"/>
              </w:rPr>
              <w:t>(2)</w:t>
            </w:r>
            <w:r>
              <w:rPr>
                <w:rFonts w:hint="eastAsia" w:ascii="宋体" w:hAnsi="宋体"/>
                <w:highlight w:val="none"/>
              </w:rPr>
              <w:t>公布在投标截止时间前递交投标文件的投标人家数；</w:t>
            </w:r>
          </w:p>
          <w:p>
            <w:pPr>
              <w:adjustRightInd w:val="0"/>
              <w:snapToGrid w:val="0"/>
              <w:spacing w:line="360" w:lineRule="auto"/>
              <w:rPr>
                <w:rFonts w:ascii="宋体" w:hAnsi="宋体"/>
                <w:highlight w:val="none"/>
              </w:rPr>
            </w:pPr>
            <w:r>
              <w:rPr>
                <w:rFonts w:ascii="宋体" w:hAnsi="宋体"/>
                <w:highlight w:val="none"/>
              </w:rPr>
              <w:t>(3)</w:t>
            </w:r>
            <w:r>
              <w:rPr>
                <w:rFonts w:hint="eastAsia" w:ascii="宋体" w:hAnsi="宋体"/>
                <w:highlight w:val="none"/>
              </w:rPr>
              <w:t>宣布开标人、唱标人、记录人、监标人等有关人员姓名；展示投标保证金缴款情况，未按3.4款规定</w:t>
            </w:r>
            <w:r>
              <w:rPr>
                <w:rFonts w:hint="eastAsia" w:ascii="Times New Roman" w:hAnsi="Times New Roman"/>
                <w:szCs w:val="21"/>
                <w:highlight w:val="none"/>
              </w:rPr>
              <w:t>按时足额缴纳的，如实记录，交由评标委员会作否决投标处理。</w:t>
            </w:r>
          </w:p>
          <w:p>
            <w:pPr>
              <w:adjustRightInd w:val="0"/>
              <w:snapToGrid w:val="0"/>
              <w:spacing w:line="360" w:lineRule="auto"/>
              <w:rPr>
                <w:rFonts w:ascii="宋体" w:hAnsi="宋体"/>
                <w:highlight w:val="none"/>
              </w:rPr>
            </w:pPr>
            <w:r>
              <w:rPr>
                <w:rFonts w:ascii="宋体" w:hAnsi="宋体"/>
                <w:highlight w:val="none"/>
              </w:rPr>
              <w:t>(4)</w:t>
            </w:r>
            <w:r>
              <w:rPr>
                <w:rFonts w:hint="eastAsia" w:ascii="宋体" w:hAnsi="宋体"/>
                <w:highlight w:val="none"/>
              </w:rPr>
              <w:t>由监标人或投标人代表检查投标文件的密封情况；</w:t>
            </w:r>
          </w:p>
          <w:p>
            <w:pPr>
              <w:adjustRightInd w:val="0"/>
              <w:snapToGrid w:val="0"/>
              <w:spacing w:line="360" w:lineRule="auto"/>
              <w:rPr>
                <w:rFonts w:ascii="宋体" w:hAnsi="宋体"/>
                <w:highlight w:val="none"/>
              </w:rPr>
            </w:pPr>
            <w:r>
              <w:rPr>
                <w:rFonts w:ascii="宋体" w:hAnsi="宋体"/>
                <w:highlight w:val="none"/>
              </w:rPr>
              <w:t>(5)</w:t>
            </w:r>
            <w:r>
              <w:rPr>
                <w:rFonts w:hint="eastAsia" w:ascii="宋体" w:hAnsi="宋体"/>
                <w:highlight w:val="none"/>
              </w:rPr>
              <w:t>按照随机拆封顺序进行开标；</w:t>
            </w:r>
          </w:p>
          <w:p>
            <w:pPr>
              <w:adjustRightInd w:val="0"/>
              <w:snapToGrid w:val="0"/>
              <w:spacing w:line="360" w:lineRule="auto"/>
              <w:rPr>
                <w:rFonts w:ascii="宋体" w:hAnsi="宋体"/>
                <w:highlight w:val="none"/>
              </w:rPr>
            </w:pPr>
            <w:r>
              <w:rPr>
                <w:rFonts w:ascii="宋体" w:hAnsi="宋体"/>
                <w:highlight w:val="none"/>
              </w:rPr>
              <w:t>(6)</w:t>
            </w:r>
            <w:r>
              <w:rPr>
                <w:rFonts w:hint="eastAsia" w:ascii="宋体" w:hAnsi="宋体"/>
                <w:highlight w:val="none"/>
              </w:rPr>
              <w:t>按照宣布的开标顺序当众开标，公布投标人名称、投标文件密封情况、递交投标保证金情况等，并记录在案。</w:t>
            </w:r>
          </w:p>
          <w:p>
            <w:pPr>
              <w:adjustRightInd w:val="0"/>
              <w:snapToGrid w:val="0"/>
              <w:spacing w:line="360" w:lineRule="auto"/>
              <w:rPr>
                <w:rFonts w:ascii="宋体" w:hAnsi="宋体"/>
                <w:highlight w:val="none"/>
              </w:rPr>
            </w:pPr>
            <w:r>
              <w:rPr>
                <w:rFonts w:ascii="宋体" w:hAnsi="宋体"/>
                <w:highlight w:val="none"/>
              </w:rPr>
              <w:t>(7)</w:t>
            </w:r>
            <w:r>
              <w:rPr>
                <w:rFonts w:hint="eastAsia" w:ascii="宋体" w:hAnsi="宋体"/>
                <w:highlight w:val="none"/>
              </w:rPr>
              <w:t>投标人代表、招标人代表、监标人、记录人等有关人员在开标记录上签字确认；</w:t>
            </w:r>
          </w:p>
          <w:p>
            <w:pPr>
              <w:adjustRightInd w:val="0"/>
              <w:snapToGrid w:val="0"/>
              <w:spacing w:line="360" w:lineRule="auto"/>
              <w:rPr>
                <w:rFonts w:ascii="宋体" w:hAnsi="宋体"/>
                <w:highlight w:val="none"/>
              </w:rPr>
            </w:pPr>
            <w:r>
              <w:rPr>
                <w:rFonts w:ascii="宋体" w:hAnsi="宋体"/>
                <w:highlight w:val="none"/>
              </w:rPr>
              <w:t>(8)</w:t>
            </w:r>
            <w:r>
              <w:rPr>
                <w:rFonts w:hint="eastAsia" w:ascii="宋体" w:hAnsi="宋体"/>
                <w:highlight w:val="none"/>
              </w:rPr>
              <w:t>当场通知各投标人第二信封预计开标时间。</w:t>
            </w:r>
          </w:p>
          <w:p>
            <w:pPr>
              <w:spacing w:line="360" w:lineRule="auto"/>
              <w:rPr>
                <w:rFonts w:ascii="宋体" w:hAnsi="宋体"/>
                <w:szCs w:val="21"/>
                <w:highlight w:val="none"/>
              </w:rPr>
            </w:pPr>
            <w:r>
              <w:rPr>
                <w:rFonts w:hint="eastAsia" w:ascii="宋体" w:hAnsi="宋体"/>
                <w:b/>
                <w:szCs w:val="21"/>
                <w:highlight w:val="none"/>
              </w:rPr>
              <w:t>第二信封（报价文件）开标</w:t>
            </w:r>
            <w:r>
              <w:rPr>
                <w:rFonts w:hint="eastAsia" w:ascii="宋体" w:hAnsi="宋体"/>
                <w:szCs w:val="21"/>
                <w:highlight w:val="none"/>
              </w:rPr>
              <w:t>：</w:t>
            </w:r>
          </w:p>
          <w:p>
            <w:pPr>
              <w:spacing w:line="360" w:lineRule="auto"/>
              <w:rPr>
                <w:rFonts w:ascii="宋体" w:hAnsi="宋体"/>
                <w:szCs w:val="21"/>
                <w:highlight w:val="none"/>
              </w:rPr>
            </w:pPr>
            <w:r>
              <w:rPr>
                <w:rFonts w:ascii="宋体" w:hAnsi="宋体"/>
                <w:szCs w:val="21"/>
                <w:highlight w:val="none"/>
              </w:rPr>
              <w:t>(1)</w:t>
            </w:r>
            <w:r>
              <w:rPr>
                <w:rFonts w:hint="eastAsia" w:ascii="宋体" w:hAnsi="宋体"/>
                <w:szCs w:val="21"/>
                <w:highlight w:val="none"/>
              </w:rPr>
              <w:t>宣布开标纪律；</w:t>
            </w:r>
          </w:p>
          <w:p>
            <w:pPr>
              <w:spacing w:line="360" w:lineRule="auto"/>
              <w:rPr>
                <w:rFonts w:ascii="宋体" w:hAnsi="宋体"/>
                <w:szCs w:val="21"/>
                <w:highlight w:val="none"/>
              </w:rPr>
            </w:pPr>
            <w:r>
              <w:rPr>
                <w:rFonts w:ascii="宋体" w:hAnsi="宋体"/>
                <w:szCs w:val="21"/>
                <w:highlight w:val="none"/>
              </w:rPr>
              <w:t>(</w:t>
            </w:r>
            <w:r>
              <w:rPr>
                <w:rFonts w:hint="eastAsia" w:ascii="宋体" w:hAnsi="宋体"/>
                <w:szCs w:val="21"/>
                <w:highlight w:val="none"/>
              </w:rPr>
              <w:t>2</w:t>
            </w:r>
            <w:r>
              <w:rPr>
                <w:rFonts w:ascii="宋体" w:hAnsi="宋体"/>
                <w:szCs w:val="21"/>
                <w:highlight w:val="none"/>
              </w:rPr>
              <w:t>)</w:t>
            </w:r>
            <w:r>
              <w:rPr>
                <w:rFonts w:hint="eastAsia" w:ascii="宋体" w:hAnsi="宋体"/>
                <w:szCs w:val="21"/>
                <w:highlight w:val="none"/>
              </w:rPr>
              <w:t>宣布开标人、唱标人、记录人、监标人等有关人员姓名；</w:t>
            </w:r>
          </w:p>
          <w:p>
            <w:pPr>
              <w:spacing w:line="360" w:lineRule="auto"/>
              <w:rPr>
                <w:rFonts w:ascii="宋体" w:hAnsi="宋体"/>
                <w:szCs w:val="21"/>
                <w:highlight w:val="none"/>
              </w:rPr>
            </w:pPr>
            <w:r>
              <w:rPr>
                <w:rFonts w:ascii="宋体" w:hAnsi="宋体"/>
                <w:szCs w:val="21"/>
                <w:highlight w:val="none"/>
              </w:rPr>
              <w:t>(</w:t>
            </w:r>
            <w:r>
              <w:rPr>
                <w:rFonts w:hint="eastAsia" w:ascii="宋体" w:hAnsi="宋体"/>
                <w:szCs w:val="21"/>
                <w:highlight w:val="none"/>
              </w:rPr>
              <w:t>3</w:t>
            </w:r>
            <w:r>
              <w:rPr>
                <w:rFonts w:ascii="宋体" w:hAnsi="宋体"/>
                <w:szCs w:val="21"/>
                <w:highlight w:val="none"/>
              </w:rPr>
              <w:t>)</w:t>
            </w:r>
            <w:r>
              <w:rPr>
                <w:rFonts w:hint="eastAsia" w:ascii="宋体" w:hAnsi="宋体"/>
                <w:szCs w:val="21"/>
                <w:highlight w:val="none"/>
              </w:rPr>
              <w:t>宣布没有通过第一信封的投标人名单，并退还其第二信封；</w:t>
            </w:r>
          </w:p>
          <w:p>
            <w:pPr>
              <w:spacing w:line="360" w:lineRule="auto"/>
              <w:rPr>
                <w:rFonts w:ascii="宋体" w:hAnsi="宋体"/>
                <w:szCs w:val="21"/>
                <w:highlight w:val="none"/>
              </w:rPr>
            </w:pPr>
            <w:r>
              <w:rPr>
                <w:rFonts w:ascii="宋体" w:hAnsi="宋体"/>
                <w:szCs w:val="21"/>
                <w:highlight w:val="none"/>
              </w:rPr>
              <w:t>(4)</w:t>
            </w:r>
            <w:r>
              <w:rPr>
                <w:rFonts w:hint="eastAsia" w:ascii="宋体" w:hAnsi="宋体"/>
                <w:szCs w:val="21"/>
                <w:highlight w:val="none"/>
              </w:rPr>
              <w:t>由监标人或随机抽取投标人代表检查投标文件第二信封的密封情况；</w:t>
            </w:r>
          </w:p>
          <w:p>
            <w:pPr>
              <w:spacing w:line="360" w:lineRule="auto"/>
              <w:rPr>
                <w:rFonts w:ascii="宋体" w:hAnsi="宋体"/>
                <w:szCs w:val="21"/>
                <w:highlight w:val="none"/>
              </w:rPr>
            </w:pPr>
            <w:r>
              <w:rPr>
                <w:rFonts w:ascii="宋体" w:hAnsi="宋体"/>
                <w:szCs w:val="21"/>
                <w:highlight w:val="none"/>
              </w:rPr>
              <w:t>(5)</w:t>
            </w:r>
            <w:r>
              <w:rPr>
                <w:rFonts w:hint="eastAsia" w:ascii="宋体" w:hAnsi="宋体"/>
                <w:szCs w:val="21"/>
                <w:highlight w:val="none"/>
              </w:rPr>
              <w:t>按照随机拆封顺序对投标人第二信封进行开标；</w:t>
            </w:r>
          </w:p>
          <w:p>
            <w:pPr>
              <w:spacing w:line="360" w:lineRule="auto"/>
              <w:rPr>
                <w:rFonts w:ascii="宋体" w:hAnsi="宋体"/>
                <w:b/>
                <w:sz w:val="44"/>
                <w:szCs w:val="21"/>
                <w:highlight w:val="none"/>
              </w:rPr>
            </w:pPr>
            <w:r>
              <w:rPr>
                <w:rFonts w:ascii="宋体" w:hAnsi="宋体"/>
                <w:szCs w:val="21"/>
                <w:highlight w:val="none"/>
              </w:rPr>
              <w:t>(6)</w:t>
            </w:r>
            <w:r>
              <w:rPr>
                <w:rFonts w:hint="eastAsia" w:ascii="宋体" w:hAnsi="宋体"/>
                <w:szCs w:val="21"/>
                <w:highlight w:val="none"/>
              </w:rPr>
              <w:t>公布第二信封（报价文件）的投标人名称、</w:t>
            </w:r>
            <w:r>
              <w:rPr>
                <w:rFonts w:hint="eastAsia"/>
                <w:highlight w:val="none"/>
              </w:rPr>
              <w:t>最高投标限价、</w:t>
            </w:r>
            <w:r>
              <w:rPr>
                <w:rFonts w:hint="eastAsia" w:ascii="宋体" w:hAnsi="宋体"/>
                <w:szCs w:val="21"/>
                <w:highlight w:val="none"/>
              </w:rPr>
              <w:t>投标报价，并记录在案。</w:t>
            </w:r>
          </w:p>
          <w:p>
            <w:pPr>
              <w:spacing w:line="360" w:lineRule="auto"/>
              <w:rPr>
                <w:rFonts w:ascii="宋体" w:hAnsi="宋体"/>
                <w:szCs w:val="21"/>
                <w:highlight w:val="none"/>
              </w:rPr>
            </w:pPr>
            <w:r>
              <w:rPr>
                <w:rFonts w:ascii="宋体" w:hAnsi="宋体"/>
                <w:szCs w:val="21"/>
                <w:highlight w:val="none"/>
              </w:rPr>
              <w:t>(7)</w:t>
            </w:r>
            <w:r>
              <w:rPr>
                <w:rFonts w:hint="eastAsia" w:ascii="宋体" w:hAnsi="宋体"/>
                <w:szCs w:val="21"/>
                <w:highlight w:val="none"/>
              </w:rPr>
              <w:t>投标人代表、招标人代表、监标人、记录人等有关人员在开标记录上签字确认；</w:t>
            </w:r>
          </w:p>
          <w:p>
            <w:pPr>
              <w:spacing w:line="360" w:lineRule="auto"/>
              <w:rPr>
                <w:rFonts w:ascii="Times New Roman" w:hAnsi="Times New Roman"/>
                <w:b/>
                <w:sz w:val="44"/>
                <w:szCs w:val="21"/>
                <w:highlight w:val="none"/>
              </w:rPr>
            </w:pPr>
            <w:r>
              <w:rPr>
                <w:rFonts w:ascii="宋体" w:hAnsi="宋体"/>
                <w:szCs w:val="21"/>
                <w:highlight w:val="none"/>
              </w:rPr>
              <w:t>(8)</w:t>
            </w:r>
            <w:r>
              <w:rPr>
                <w:rFonts w:hint="eastAsia" w:ascii="宋体" w:hAnsi="宋体"/>
                <w:szCs w:val="21"/>
                <w:highlight w:val="none"/>
              </w:rPr>
              <w:t>开标会议结束。</w:t>
            </w:r>
          </w:p>
        </w:tc>
      </w:tr>
      <w:tr>
        <w:tblPrEx>
          <w:tblCellMar>
            <w:top w:w="0" w:type="dxa"/>
            <w:left w:w="108" w:type="dxa"/>
            <w:bottom w:w="0" w:type="dxa"/>
            <w:right w:w="108" w:type="dxa"/>
          </w:tblCellMar>
        </w:tblPrEx>
        <w:trPr>
          <w:trHeight w:val="6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6.1.1</w:t>
            </w:r>
          </w:p>
        </w:tc>
        <w:tc>
          <w:tcPr>
            <w:tcW w:w="20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评标委员会人数</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1、</w:t>
            </w:r>
            <w:r>
              <w:rPr>
                <w:rFonts w:hint="eastAsia" w:ascii="Times New Roman" w:hAnsi="Times New Roman"/>
                <w:szCs w:val="21"/>
                <w:highlight w:val="none"/>
              </w:rPr>
              <w:t>评标委员会构成：5人。</w:t>
            </w:r>
          </w:p>
          <w:p>
            <w:pPr>
              <w:autoSpaceDE w:val="0"/>
              <w:autoSpaceDN w:val="0"/>
              <w:adjustRightInd w:val="0"/>
              <w:spacing w:line="360" w:lineRule="auto"/>
              <w:jc w:val="left"/>
              <w:rPr>
                <w:rFonts w:hint="eastAsia" w:ascii="Times New Roman" w:hAnsi="Times New Roman"/>
                <w:szCs w:val="21"/>
                <w:highlight w:val="none"/>
              </w:rPr>
            </w:pPr>
            <w:r>
              <w:rPr>
                <w:rFonts w:hint="eastAsia" w:ascii="Times New Roman" w:hAnsi="Times New Roman"/>
                <w:szCs w:val="21"/>
                <w:highlight w:val="none"/>
                <w:lang w:val="en-US" w:eastAsia="zh-CN"/>
              </w:rPr>
              <w:t>2、</w:t>
            </w:r>
            <w:r>
              <w:rPr>
                <w:rFonts w:hint="eastAsia" w:ascii="Times New Roman" w:hAnsi="Times New Roman"/>
                <w:szCs w:val="21"/>
                <w:highlight w:val="none"/>
              </w:rPr>
              <w:t>评标专家确定方式：从贵州交通建设集团综合评标专家库中随机抽取。</w:t>
            </w:r>
          </w:p>
          <w:p>
            <w:pPr>
              <w:autoSpaceDE w:val="0"/>
              <w:autoSpaceDN w:val="0"/>
              <w:adjustRightInd w:val="0"/>
              <w:spacing w:line="360" w:lineRule="auto"/>
              <w:jc w:val="left"/>
              <w:rPr>
                <w:rFonts w:ascii="Times New Roman" w:hAnsi="Times New Roman"/>
                <w:szCs w:val="21"/>
                <w:highlight w:val="none"/>
              </w:rPr>
            </w:pPr>
            <w:r>
              <w:rPr>
                <w:rFonts w:hint="eastAsia" w:ascii="Times New Roman" w:hAnsi="Times New Roman"/>
                <w:szCs w:val="21"/>
                <w:highlight w:val="none"/>
                <w:lang w:val="en-US" w:eastAsia="zh-CN"/>
              </w:rPr>
              <w:t>3、如评标专家在集团专家库中抽取不足或如遇已抽取专家因故不能准时参加评标的，根据贵州交投商贸物流有限公司《采购管理实施办法》相关采购程序执行。</w:t>
            </w:r>
          </w:p>
        </w:tc>
      </w:tr>
      <w:tr>
        <w:tblPrEx>
          <w:tblCellMar>
            <w:top w:w="0" w:type="dxa"/>
            <w:left w:w="108" w:type="dxa"/>
            <w:bottom w:w="0" w:type="dxa"/>
            <w:right w:w="108" w:type="dxa"/>
          </w:tblCellMar>
        </w:tblPrEx>
        <w:trPr>
          <w:trHeight w:val="42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6.1.</w:t>
            </w:r>
            <w:r>
              <w:rPr>
                <w:rFonts w:hint="eastAsia" w:ascii="Times New Roman" w:hAnsi="Times New Roman"/>
                <w:szCs w:val="21"/>
                <w:highlight w:val="none"/>
              </w:rPr>
              <w:t>2</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highlight w:val="none"/>
              </w:rPr>
              <w:t>评标委员会成员应当回避情形</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00" w:lineRule="exact"/>
              <w:rPr>
                <w:rFonts w:ascii="Times New Roman" w:hAnsi="Times New Roman"/>
                <w:highlight w:val="none"/>
              </w:rPr>
            </w:pPr>
            <w:r>
              <w:rPr>
                <w:rFonts w:ascii="Times New Roman" w:hAnsi="Times New Roman"/>
                <w:highlight w:val="none"/>
              </w:rPr>
              <w:t>评标委员会成员有下列情形之一的，应当回避：</w:t>
            </w:r>
          </w:p>
          <w:p>
            <w:pPr>
              <w:spacing w:line="400" w:lineRule="exact"/>
              <w:rPr>
                <w:rFonts w:ascii="Times New Roman" w:hAnsi="Times New Roman"/>
                <w:highlight w:val="none"/>
              </w:rPr>
            </w:pPr>
            <w:r>
              <w:rPr>
                <w:rFonts w:ascii="Times New Roman" w:hAnsi="Times New Roman"/>
                <w:highlight w:val="none"/>
              </w:rPr>
              <w:t>（1）投标人或投标人主要负责人的近亲属；</w:t>
            </w:r>
          </w:p>
          <w:p>
            <w:pPr>
              <w:spacing w:line="400" w:lineRule="exact"/>
              <w:rPr>
                <w:rFonts w:ascii="Times New Roman" w:hAnsi="Times New Roman"/>
                <w:highlight w:val="none"/>
              </w:rPr>
            </w:pPr>
            <w:r>
              <w:rPr>
                <w:rFonts w:ascii="Times New Roman" w:hAnsi="Times New Roman"/>
                <w:highlight w:val="none"/>
              </w:rPr>
              <w:t>（2）项目主管部门或者行政监督部门的人员；</w:t>
            </w:r>
          </w:p>
          <w:p>
            <w:pPr>
              <w:spacing w:line="400" w:lineRule="exact"/>
              <w:rPr>
                <w:rFonts w:ascii="Times New Roman" w:hAnsi="Times New Roman"/>
                <w:highlight w:val="none"/>
              </w:rPr>
            </w:pPr>
            <w:r>
              <w:rPr>
                <w:rFonts w:ascii="Times New Roman" w:hAnsi="Times New Roman"/>
                <w:highlight w:val="none"/>
              </w:rPr>
              <w:t>（3）与投标人有经济利益关系，可能影响对投标公正评审的；</w:t>
            </w:r>
          </w:p>
          <w:p>
            <w:pPr>
              <w:spacing w:line="400" w:lineRule="exact"/>
              <w:rPr>
                <w:rFonts w:ascii="Times New Roman" w:hAnsi="Times New Roman"/>
                <w:highlight w:val="none"/>
              </w:rPr>
            </w:pPr>
            <w:r>
              <w:rPr>
                <w:rFonts w:ascii="Times New Roman" w:hAnsi="Times New Roman"/>
                <w:highlight w:val="none"/>
              </w:rPr>
              <w:t>（4）曾因在招标、评标以及其他与招标投标有关活动中从事违法行为而受过行政处罚或刑事处罚的；</w:t>
            </w:r>
          </w:p>
          <w:p>
            <w:pPr>
              <w:spacing w:line="400" w:lineRule="exact"/>
              <w:rPr>
                <w:rFonts w:ascii="Times New Roman" w:hAnsi="Times New Roman"/>
                <w:highlight w:val="none"/>
              </w:rPr>
            </w:pPr>
            <w:r>
              <w:rPr>
                <w:rFonts w:ascii="Times New Roman" w:hAnsi="Times New Roman"/>
                <w:highlight w:val="none"/>
              </w:rPr>
              <w:t>（5）与投标人有其他利害关系。</w:t>
            </w:r>
          </w:p>
          <w:p>
            <w:pPr>
              <w:spacing w:line="440" w:lineRule="exact"/>
              <w:rPr>
                <w:rFonts w:ascii="Times New Roman" w:hAnsi="Times New Roman"/>
                <w:szCs w:val="21"/>
                <w:highlight w:val="none"/>
              </w:rPr>
            </w:pPr>
            <w:r>
              <w:rPr>
                <w:rFonts w:ascii="Times New Roman" w:hAnsi="Times New Roman"/>
                <w:highlight w:val="none"/>
              </w:rPr>
              <w:t>（</w:t>
            </w:r>
            <w:r>
              <w:rPr>
                <w:rFonts w:hint="eastAsia" w:ascii="Times New Roman" w:hAnsi="Times New Roman"/>
                <w:highlight w:val="none"/>
              </w:rPr>
              <w:t>6</w:t>
            </w:r>
            <w:r>
              <w:rPr>
                <w:rFonts w:ascii="Times New Roman" w:hAnsi="Times New Roman"/>
                <w:highlight w:val="none"/>
              </w:rPr>
              <w:t>）</w:t>
            </w:r>
            <w:r>
              <w:rPr>
                <w:rFonts w:hint="eastAsia" w:ascii="Times New Roman" w:hAnsi="Times New Roman"/>
                <w:szCs w:val="21"/>
                <w:highlight w:val="none"/>
              </w:rPr>
              <w:t>招标人及其子公司、招标人的上级主管部门或者控股公司、招标代理机构的工作人员或者退休人员不得以专家身份参与本单位招标或者招标代理项目的评标。</w:t>
            </w:r>
          </w:p>
        </w:tc>
      </w:tr>
      <w:tr>
        <w:tblPrEx>
          <w:tblCellMar>
            <w:top w:w="0" w:type="dxa"/>
            <w:left w:w="108" w:type="dxa"/>
            <w:bottom w:w="0" w:type="dxa"/>
            <w:right w:w="108" w:type="dxa"/>
          </w:tblCellMar>
        </w:tblPrEx>
        <w:trPr>
          <w:trHeight w:val="69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6.3.2</w:t>
            </w:r>
          </w:p>
        </w:tc>
        <w:tc>
          <w:tcPr>
            <w:tcW w:w="2099" w:type="dxa"/>
            <w:tcBorders>
              <w:top w:val="single" w:color="auto" w:sz="4" w:space="0"/>
              <w:left w:val="single" w:color="auto" w:sz="4" w:space="0"/>
              <w:bottom w:val="single" w:color="auto" w:sz="4" w:space="0"/>
              <w:right w:val="single" w:color="auto" w:sz="4" w:space="0"/>
            </w:tcBorders>
            <w:vAlign w:val="center"/>
          </w:tcPr>
          <w:p>
            <w:pPr>
              <w:pStyle w:val="30"/>
              <w:adjustRightInd/>
              <w:spacing w:line="380" w:lineRule="exact"/>
              <w:textAlignment w:val="auto"/>
              <w:rPr>
                <w:rFonts w:ascii="Times New Roman" w:hAnsi="Times New Roman"/>
                <w:szCs w:val="21"/>
                <w:highlight w:val="none"/>
              </w:rPr>
            </w:pPr>
            <w:bookmarkStart w:id="24" w:name="_Toc2006"/>
            <w:bookmarkStart w:id="25" w:name="_Toc9245"/>
            <w:bookmarkStart w:id="26" w:name="_Toc3679"/>
            <w:bookmarkStart w:id="27" w:name="_Toc10046"/>
            <w:bookmarkStart w:id="28" w:name="_Toc4858"/>
            <w:r>
              <w:rPr>
                <w:rFonts w:hint="eastAsia" w:ascii="宋体" w:hAnsi="宋体" w:cs="宋体"/>
                <w:b w:val="0"/>
                <w:kern w:val="2"/>
                <w:sz w:val="21"/>
                <w:szCs w:val="21"/>
                <w:highlight w:val="none"/>
              </w:rPr>
              <w:t>中标原则</w:t>
            </w:r>
            <w:bookmarkEnd w:id="24"/>
            <w:bookmarkEnd w:id="25"/>
            <w:bookmarkEnd w:id="26"/>
            <w:bookmarkEnd w:id="27"/>
            <w:bookmarkEnd w:id="28"/>
          </w:p>
        </w:tc>
        <w:tc>
          <w:tcPr>
            <w:tcW w:w="6975" w:type="dxa"/>
            <w:tcBorders>
              <w:top w:val="single" w:color="auto" w:sz="4" w:space="0"/>
              <w:left w:val="single" w:color="auto" w:sz="4" w:space="0"/>
              <w:bottom w:val="single" w:color="auto" w:sz="4" w:space="0"/>
              <w:right w:val="single" w:color="auto" w:sz="4" w:space="0"/>
            </w:tcBorders>
            <w:vAlign w:val="center"/>
          </w:tcPr>
          <w:p>
            <w:pPr>
              <w:numPr>
                <w:ilvl w:val="0"/>
                <w:numId w:val="2"/>
              </w:numPr>
              <w:spacing w:line="380" w:lineRule="exact"/>
              <w:rPr>
                <w:rFonts w:hint="eastAsia" w:ascii="宋体" w:hAnsi="宋体" w:cs="宋体"/>
                <w:b/>
                <w:bCs/>
                <w:szCs w:val="21"/>
                <w:highlight w:val="none"/>
                <w:lang w:eastAsia="zh-CN"/>
              </w:rPr>
            </w:pPr>
            <w:r>
              <w:rPr>
                <w:rFonts w:hint="eastAsia" w:ascii="宋体" w:hAnsi="宋体" w:cs="宋体"/>
                <w:b/>
                <w:bCs/>
                <w:szCs w:val="21"/>
                <w:highlight w:val="none"/>
              </w:rPr>
              <w:t>评标委员会按照经评审的投标价由低到高的顺序推荐中标候选人</w:t>
            </w:r>
            <w:r>
              <w:rPr>
                <w:rFonts w:hint="eastAsia" w:ascii="宋体" w:hAnsi="宋体" w:cs="宋体"/>
                <w:b/>
                <w:bCs/>
                <w:szCs w:val="21"/>
                <w:highlight w:val="none"/>
                <w:lang w:eastAsia="zh-CN"/>
              </w:rPr>
              <w:t>。</w:t>
            </w:r>
          </w:p>
          <w:p>
            <w:pPr>
              <w:numPr>
                <w:ilvl w:val="0"/>
                <w:numId w:val="0"/>
              </w:numPr>
              <w:spacing w:line="380" w:lineRule="exact"/>
              <w:rPr>
                <w:rFonts w:ascii="宋体" w:hAnsi="宋体" w:cs="宋体"/>
                <w:szCs w:val="21"/>
                <w:highlight w:val="none"/>
              </w:rPr>
            </w:pPr>
            <w:r>
              <w:rPr>
                <w:rFonts w:hint="eastAsia" w:ascii="宋体" w:hAnsi="宋体" w:cs="宋体"/>
                <w:szCs w:val="21"/>
                <w:highlight w:val="none"/>
              </w:rPr>
              <w:t>2.公示期结束后，未收到投标人或者其他利害关系人对评标结果的异议，招标人确定中标公示中排名第一的中标候选人为该</w:t>
            </w:r>
            <w:r>
              <w:rPr>
                <w:rFonts w:hint="eastAsia" w:ascii="宋体" w:hAnsi="宋体" w:cs="宋体"/>
                <w:szCs w:val="21"/>
                <w:highlight w:val="none"/>
                <w:lang w:val="en-US" w:eastAsia="zh-CN"/>
              </w:rPr>
              <w:t>包件</w:t>
            </w:r>
            <w:r>
              <w:rPr>
                <w:rFonts w:hint="eastAsia" w:ascii="宋体" w:hAnsi="宋体" w:cs="宋体"/>
                <w:szCs w:val="21"/>
                <w:highlight w:val="none"/>
              </w:rPr>
              <w:t>中标人，并向其发出中标通知书。</w:t>
            </w:r>
          </w:p>
          <w:p>
            <w:pPr>
              <w:spacing w:line="380" w:lineRule="exact"/>
              <w:rPr>
                <w:rFonts w:ascii="Times New Roman" w:hAnsi="Times New Roman"/>
                <w:szCs w:val="21"/>
                <w:highlight w:val="none"/>
              </w:rPr>
            </w:pPr>
            <w:r>
              <w:rPr>
                <w:rFonts w:hint="eastAsia" w:ascii="宋体" w:hAnsi="宋体" w:cs="宋体"/>
                <w:szCs w:val="21"/>
                <w:highlight w:val="none"/>
              </w:rPr>
              <w:t>3.公示期经招标人核实，某一合同段中标人有违反招标投标法行为导致中标无效的，招标人可以以该</w:t>
            </w:r>
            <w:r>
              <w:rPr>
                <w:rFonts w:hint="eastAsia" w:ascii="宋体" w:hAnsi="宋体" w:cs="宋体"/>
                <w:szCs w:val="21"/>
                <w:highlight w:val="none"/>
                <w:lang w:val="en-US" w:eastAsia="zh-CN"/>
              </w:rPr>
              <w:t>包件</w:t>
            </w:r>
            <w:r>
              <w:rPr>
                <w:rFonts w:hint="eastAsia" w:ascii="宋体" w:hAnsi="宋体" w:cs="宋体"/>
                <w:szCs w:val="21"/>
                <w:highlight w:val="none"/>
              </w:rPr>
              <w:t>后续排名中标候选人顺序替补为该</w:t>
            </w:r>
            <w:r>
              <w:rPr>
                <w:rFonts w:hint="eastAsia" w:ascii="宋体" w:hAnsi="宋体" w:cs="宋体"/>
                <w:szCs w:val="21"/>
                <w:highlight w:val="none"/>
                <w:lang w:val="en-US" w:eastAsia="zh-CN"/>
              </w:rPr>
              <w:t>包件</w:t>
            </w:r>
            <w:r>
              <w:rPr>
                <w:rFonts w:hint="eastAsia" w:ascii="宋体" w:hAnsi="宋体" w:cs="宋体"/>
                <w:szCs w:val="21"/>
                <w:highlight w:val="none"/>
              </w:rPr>
              <w:t>中标人，也可以对该</w:t>
            </w:r>
            <w:r>
              <w:rPr>
                <w:rFonts w:hint="eastAsia" w:ascii="宋体" w:hAnsi="宋体" w:cs="宋体"/>
                <w:szCs w:val="21"/>
                <w:highlight w:val="none"/>
                <w:lang w:val="en-US" w:eastAsia="zh-CN"/>
              </w:rPr>
              <w:t>包件</w:t>
            </w:r>
            <w:r>
              <w:rPr>
                <w:rFonts w:hint="eastAsia" w:ascii="宋体" w:hAnsi="宋体" w:cs="宋体"/>
                <w:szCs w:val="21"/>
                <w:highlight w:val="none"/>
              </w:rPr>
              <w:t>重新招标。</w:t>
            </w:r>
          </w:p>
        </w:tc>
      </w:tr>
      <w:tr>
        <w:tblPrEx>
          <w:tblCellMar>
            <w:top w:w="0" w:type="dxa"/>
            <w:left w:w="108" w:type="dxa"/>
            <w:bottom w:w="0" w:type="dxa"/>
            <w:right w:w="108" w:type="dxa"/>
          </w:tblCellMar>
        </w:tblPrEx>
        <w:trPr>
          <w:trHeight w:val="344"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highlight w:val="none"/>
              </w:rPr>
            </w:pPr>
            <w:r>
              <w:rPr>
                <w:rFonts w:hint="eastAsia"/>
                <w:highlight w:val="none"/>
              </w:rPr>
              <w:t>中标候选人公示媒介及期限</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公示媒介：招标人将在评标结束后，对中标候选人在</w:t>
            </w:r>
            <w:r>
              <w:rPr>
                <w:rFonts w:hint="eastAsia" w:ascii="宋体" w:hAnsi="宋体" w:cs="宋体"/>
                <w:b/>
                <w:bCs/>
                <w:szCs w:val="21"/>
                <w:highlight w:val="none"/>
              </w:rPr>
              <w:t>贵州交通建设集团有限公司门户网站（www.gzjjjt.com.cn）</w:t>
            </w:r>
            <w:r>
              <w:rPr>
                <w:rFonts w:hint="eastAsia" w:cs="宋体" w:asciiTheme="minorEastAsia" w:hAnsiTheme="minorEastAsia"/>
                <w:kern w:val="0"/>
                <w:sz w:val="22"/>
                <w:highlight w:val="none"/>
              </w:rPr>
              <w:t>上公示；</w:t>
            </w:r>
          </w:p>
          <w:p>
            <w:pPr>
              <w:spacing w:line="440" w:lineRule="exact"/>
              <w:rPr>
                <w:highlight w:val="none"/>
              </w:rPr>
            </w:pPr>
            <w:r>
              <w:rPr>
                <w:rFonts w:hint="eastAsia" w:ascii="Times New Roman" w:hAnsi="Times New Roman"/>
                <w:szCs w:val="21"/>
                <w:highlight w:val="none"/>
              </w:rPr>
              <w:t>公示期限：3个工作日</w:t>
            </w:r>
          </w:p>
        </w:tc>
      </w:tr>
      <w:tr>
        <w:tblPrEx>
          <w:tblCellMar>
            <w:top w:w="0" w:type="dxa"/>
            <w:left w:w="108" w:type="dxa"/>
            <w:bottom w:w="0" w:type="dxa"/>
            <w:right w:w="108" w:type="dxa"/>
          </w:tblCellMar>
        </w:tblPrEx>
        <w:trPr>
          <w:trHeight w:val="46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7.6.1</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履约保证金</w:t>
            </w:r>
          </w:p>
        </w:tc>
        <w:tc>
          <w:tcPr>
            <w:tcW w:w="6975" w:type="dxa"/>
            <w:tcBorders>
              <w:top w:val="single" w:color="auto" w:sz="4" w:space="0"/>
              <w:left w:val="single" w:color="auto" w:sz="4" w:space="0"/>
              <w:bottom w:val="single" w:color="auto" w:sz="4" w:space="0"/>
              <w:right w:val="single" w:color="auto" w:sz="4" w:space="0"/>
            </w:tcBorders>
            <w:vAlign w:val="center"/>
          </w:tcPr>
          <w:p>
            <w:pPr>
              <w:pStyle w:val="32"/>
              <w:spacing w:line="240" w:lineRule="auto"/>
              <w:ind w:firstLine="0" w:firstLineChars="0"/>
              <w:rPr>
                <w:rFonts w:hint="eastAsia"/>
                <w:b/>
                <w:bCs/>
                <w:highlight w:val="none"/>
              </w:rPr>
            </w:pPr>
            <w:r>
              <w:rPr>
                <w:rFonts w:hint="eastAsia"/>
                <w:b/>
                <w:bCs/>
                <w:highlight w:val="none"/>
              </w:rPr>
              <w:t>履约保证金的形式：</w:t>
            </w:r>
            <w:r>
              <w:rPr>
                <w:rFonts w:hint="eastAsia"/>
                <w:b/>
                <w:bCs/>
                <w:highlight w:val="none"/>
                <w:lang w:val="en-US" w:eastAsia="zh-CN"/>
              </w:rPr>
              <w:t>银行</w:t>
            </w:r>
            <w:r>
              <w:rPr>
                <w:rFonts w:hint="eastAsia"/>
                <w:b/>
                <w:bCs/>
                <w:highlight w:val="none"/>
              </w:rPr>
              <w:t>转账</w:t>
            </w:r>
          </w:p>
          <w:p>
            <w:pPr>
              <w:pStyle w:val="32"/>
              <w:spacing w:line="240" w:lineRule="auto"/>
              <w:ind w:firstLine="0" w:firstLineChars="0"/>
              <w:rPr>
                <w:rFonts w:hint="eastAsia" w:eastAsia="宋体"/>
                <w:b/>
                <w:bCs/>
                <w:highlight w:val="none"/>
                <w:lang w:val="en-US" w:eastAsia="zh-CN"/>
              </w:rPr>
            </w:pPr>
            <w:r>
              <w:rPr>
                <w:rFonts w:hint="eastAsia"/>
                <w:b/>
                <w:bCs/>
                <w:highlight w:val="none"/>
              </w:rPr>
              <w:t>履约保证金</w:t>
            </w:r>
            <w:r>
              <w:rPr>
                <w:rFonts w:hint="eastAsia"/>
                <w:b/>
                <w:bCs/>
                <w:highlight w:val="none"/>
                <w:lang w:val="en-US" w:eastAsia="zh-CN"/>
              </w:rPr>
              <w:t>金额：20</w:t>
            </w:r>
            <w:r>
              <w:rPr>
                <w:rFonts w:hint="eastAsia"/>
                <w:b/>
                <w:bCs/>
                <w:highlight w:val="none"/>
              </w:rPr>
              <w:t>万元</w:t>
            </w:r>
            <w:r>
              <w:rPr>
                <w:rFonts w:hint="eastAsia"/>
                <w:b/>
                <w:bCs/>
                <w:highlight w:val="none"/>
                <w:lang w:eastAsia="zh-CN"/>
              </w:rPr>
              <w:t>；</w:t>
            </w:r>
          </w:p>
          <w:p>
            <w:pPr>
              <w:spacing w:line="380" w:lineRule="exact"/>
              <w:jc w:val="left"/>
              <w:rPr>
                <w:rFonts w:ascii="宋体" w:hAnsi="宋体" w:cs="宋体"/>
                <w:b/>
                <w:bCs/>
                <w:szCs w:val="21"/>
                <w:highlight w:val="none"/>
              </w:rPr>
            </w:pPr>
            <w:r>
              <w:rPr>
                <w:rFonts w:hint="eastAsia" w:ascii="宋体" w:hAnsi="宋体" w:cs="宋体"/>
                <w:b/>
                <w:bCs/>
                <w:szCs w:val="21"/>
                <w:highlight w:val="none"/>
              </w:rPr>
              <w:t xml:space="preserve">1、投标人应在签订合同之前，将履约保证金一次性转入招标人指定账户。 </w:t>
            </w:r>
          </w:p>
          <w:p>
            <w:pPr>
              <w:autoSpaceDE w:val="0"/>
              <w:autoSpaceDN w:val="0"/>
              <w:adjustRightInd w:val="0"/>
              <w:spacing w:line="360" w:lineRule="auto"/>
              <w:jc w:val="left"/>
              <w:rPr>
                <w:rFonts w:hint="eastAsia" w:ascii="宋体" w:hAnsi="宋体" w:cs="宋体"/>
                <w:b/>
                <w:bCs/>
                <w:szCs w:val="21"/>
                <w:highlight w:val="none"/>
              </w:rPr>
            </w:pPr>
            <w:r>
              <w:rPr>
                <w:rFonts w:hint="eastAsia" w:ascii="宋体" w:hAnsi="宋体" w:cs="宋体"/>
                <w:b/>
                <w:bCs/>
                <w:szCs w:val="21"/>
                <w:highlight w:val="none"/>
                <w:lang w:val="en-US" w:eastAsia="zh-CN"/>
              </w:rPr>
              <w:t>2、</w:t>
            </w:r>
            <w:r>
              <w:rPr>
                <w:rFonts w:hint="eastAsia" w:ascii="宋体" w:hAnsi="宋体" w:cs="宋体"/>
                <w:b/>
                <w:bCs/>
                <w:szCs w:val="21"/>
                <w:highlight w:val="none"/>
              </w:rPr>
              <w:t>履约</w:t>
            </w:r>
            <w:r>
              <w:rPr>
                <w:rFonts w:hint="eastAsia" w:ascii="宋体" w:hAnsi="宋体" w:cs="宋体"/>
                <w:b/>
                <w:bCs/>
                <w:szCs w:val="21"/>
                <w:highlight w:val="none"/>
                <w:lang w:val="en-US" w:eastAsia="zh-CN"/>
              </w:rPr>
              <w:t>保证金</w:t>
            </w:r>
            <w:r>
              <w:rPr>
                <w:rFonts w:hint="eastAsia" w:ascii="宋体" w:hAnsi="宋体" w:cs="宋体"/>
                <w:b/>
                <w:bCs/>
                <w:szCs w:val="21"/>
                <w:highlight w:val="none"/>
              </w:rPr>
              <w:t>时限：自发包人与供应商签订的合同生效之日起，有效期至双方货、款两清且办理合同决算28日后不计利息退还。</w:t>
            </w:r>
          </w:p>
          <w:p>
            <w:pPr>
              <w:autoSpaceDE w:val="0"/>
              <w:autoSpaceDN w:val="0"/>
              <w:adjustRightInd w:val="0"/>
              <w:spacing w:line="360" w:lineRule="auto"/>
              <w:jc w:val="left"/>
              <w:rPr>
                <w:b/>
                <w:bCs/>
                <w:highlight w:val="none"/>
              </w:rPr>
            </w:pPr>
            <w:r>
              <w:rPr>
                <w:rFonts w:hint="eastAsia"/>
                <w:b/>
                <w:bCs/>
                <w:highlight w:val="none"/>
              </w:rPr>
              <w:t>开户名称：贵州交投商贸物流有限公司</w:t>
            </w:r>
          </w:p>
          <w:p>
            <w:pPr>
              <w:autoSpaceDE w:val="0"/>
              <w:autoSpaceDN w:val="0"/>
              <w:adjustRightInd w:val="0"/>
              <w:spacing w:line="360" w:lineRule="auto"/>
              <w:jc w:val="left"/>
              <w:rPr>
                <w:b/>
                <w:bCs/>
                <w:highlight w:val="none"/>
              </w:rPr>
            </w:pPr>
            <w:r>
              <w:rPr>
                <w:rFonts w:hint="eastAsia"/>
                <w:b/>
                <w:bCs/>
                <w:highlight w:val="none"/>
              </w:rPr>
              <w:t>开户银行：民生银行贵阳分行营业部</w:t>
            </w:r>
          </w:p>
          <w:p>
            <w:pPr>
              <w:autoSpaceDE w:val="0"/>
              <w:autoSpaceDN w:val="0"/>
              <w:adjustRightInd w:val="0"/>
              <w:spacing w:line="360" w:lineRule="auto"/>
              <w:jc w:val="left"/>
              <w:rPr>
                <w:highlight w:val="none"/>
              </w:rPr>
            </w:pPr>
            <w:r>
              <w:rPr>
                <w:rFonts w:hint="eastAsia"/>
                <w:b/>
                <w:bCs/>
                <w:highlight w:val="none"/>
              </w:rPr>
              <w:t>开户帐号：6042 6826 8</w:t>
            </w:r>
          </w:p>
        </w:tc>
      </w:tr>
      <w:tr>
        <w:tblPrEx>
          <w:tblCellMar>
            <w:top w:w="0" w:type="dxa"/>
            <w:left w:w="108" w:type="dxa"/>
            <w:bottom w:w="0" w:type="dxa"/>
            <w:right w:w="108" w:type="dxa"/>
          </w:tblCellMar>
        </w:tblPrEx>
        <w:trPr>
          <w:trHeight w:val="1539"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8.5.1</w:t>
            </w:r>
          </w:p>
        </w:tc>
        <w:tc>
          <w:tcPr>
            <w:tcW w:w="209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center"/>
              <w:rPr>
                <w:rFonts w:ascii="Times New Roman" w:hAnsi="Times New Roman"/>
                <w:szCs w:val="21"/>
                <w:highlight w:val="none"/>
              </w:rPr>
            </w:pPr>
            <w:r>
              <w:rPr>
                <w:rFonts w:hint="eastAsia" w:cs="宋体" w:asciiTheme="minorEastAsia" w:hAnsiTheme="minorEastAsia"/>
                <w:kern w:val="0"/>
                <w:sz w:val="22"/>
                <w:highlight w:val="none"/>
              </w:rPr>
              <w:t>监督部门</w:t>
            </w:r>
          </w:p>
        </w:tc>
        <w:tc>
          <w:tcPr>
            <w:tcW w:w="6975"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监督部门：</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贵州交建投资有限公司纪检监察室</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电话：</w:t>
            </w:r>
            <w:r>
              <w:rPr>
                <w:rFonts w:hint="eastAsia" w:asciiTheme="minorEastAsia" w:hAnsiTheme="minorEastAsia" w:eastAsiaTheme="minorEastAsia" w:cstheme="minorEastAsia"/>
                <w:sz w:val="22"/>
                <w:highlight w:val="none"/>
              </w:rPr>
              <w:t>0851-85868113</w:t>
            </w:r>
          </w:p>
          <w:p>
            <w:pPr>
              <w:autoSpaceDE w:val="0"/>
              <w:autoSpaceDN w:val="0"/>
              <w:adjustRightInd w:val="0"/>
              <w:spacing w:line="276" w:lineRule="auto"/>
              <w:jc w:val="left"/>
              <w:rPr>
                <w:rFonts w:cs="宋体" w:asciiTheme="minorEastAsia" w:hAnsiTheme="minorEastAsia"/>
                <w:kern w:val="0"/>
                <w:sz w:val="22"/>
                <w:highlight w:val="none"/>
              </w:rPr>
            </w:pPr>
            <w:r>
              <w:rPr>
                <w:rFonts w:hint="eastAsia" w:cs="宋体" w:asciiTheme="minorEastAsia" w:hAnsiTheme="minorEastAsia"/>
                <w:kern w:val="0"/>
                <w:sz w:val="22"/>
                <w:highlight w:val="none"/>
              </w:rPr>
              <w:t>地址：贵州省贵阳市中山西路68号1010室</w:t>
            </w:r>
          </w:p>
          <w:p>
            <w:pPr>
              <w:autoSpaceDE w:val="0"/>
              <w:autoSpaceDN w:val="0"/>
              <w:adjustRightInd w:val="0"/>
              <w:spacing w:line="276" w:lineRule="auto"/>
              <w:jc w:val="left"/>
              <w:rPr>
                <w:rFonts w:hint="eastAsia" w:cs="宋体" w:asciiTheme="minorEastAsia" w:hAnsiTheme="minorEastAsia"/>
                <w:kern w:val="0"/>
                <w:sz w:val="22"/>
                <w:highlight w:val="none"/>
              </w:rPr>
            </w:pPr>
            <w:r>
              <w:rPr>
                <w:rFonts w:hint="eastAsia" w:cs="宋体" w:asciiTheme="minorEastAsia" w:hAnsiTheme="minorEastAsia"/>
                <w:kern w:val="0"/>
                <w:sz w:val="22"/>
                <w:highlight w:val="none"/>
              </w:rPr>
              <w:t>邮编：550001</w:t>
            </w:r>
          </w:p>
          <w:p>
            <w:pPr>
              <w:autoSpaceDE w:val="0"/>
              <w:autoSpaceDN w:val="0"/>
              <w:adjustRightInd w:val="0"/>
              <w:spacing w:line="276" w:lineRule="auto"/>
              <w:jc w:val="left"/>
              <w:rPr>
                <w:rFonts w:ascii="Times New Roman" w:hAnsi="Times New Roman"/>
                <w:szCs w:val="21"/>
                <w:highlight w:val="none"/>
              </w:rPr>
            </w:pPr>
            <w:r>
              <w:rPr>
                <w:rFonts w:hint="eastAsia" w:ascii="宋体" w:hAnsi="宋体" w:cs="宋体"/>
                <w:b/>
                <w:bCs/>
                <w:szCs w:val="21"/>
                <w:highlight w:val="none"/>
              </w:rPr>
              <w:t>注：投标人对招标文件、评标结果、开标过程及中标候选人公示内容事项投诉的，应当先向招标人提出异议，招标人联系方式详见招标公告。</w:t>
            </w:r>
          </w:p>
        </w:tc>
      </w:tr>
      <w:tr>
        <w:tblPrEx>
          <w:tblCellMar>
            <w:top w:w="0" w:type="dxa"/>
            <w:left w:w="108" w:type="dxa"/>
            <w:bottom w:w="0" w:type="dxa"/>
            <w:right w:w="108" w:type="dxa"/>
          </w:tblCellMar>
        </w:tblPrEx>
        <w:trPr>
          <w:trHeight w:val="615"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9</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eastAsiaTheme="minorEastAsia"/>
                <w:szCs w:val="21"/>
                <w:highlight w:val="none"/>
              </w:rPr>
              <w:t>是否采用电子招标投标</w:t>
            </w:r>
          </w:p>
        </w:tc>
        <w:tc>
          <w:tcPr>
            <w:tcW w:w="6975"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szCs w:val="21"/>
                <w:highlight w:val="none"/>
              </w:rPr>
            </w:pPr>
            <w:r>
              <w:rPr>
                <w:rFonts w:ascii="Times New Roman" w:hAnsi="Times New Roman" w:eastAsiaTheme="minorEastAsia"/>
                <w:szCs w:val="21"/>
                <w:highlight w:val="none"/>
              </w:rPr>
              <w:t>否</w:t>
            </w:r>
          </w:p>
        </w:tc>
      </w:tr>
      <w:tr>
        <w:tblPrEx>
          <w:tblCellMar>
            <w:top w:w="0" w:type="dxa"/>
            <w:left w:w="108" w:type="dxa"/>
            <w:bottom w:w="0" w:type="dxa"/>
            <w:right w:w="108" w:type="dxa"/>
          </w:tblCellMar>
        </w:tblPrEx>
        <w:trPr>
          <w:trHeight w:val="540" w:hRule="atLeast"/>
        </w:trPr>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p>
        </w:tc>
        <w:tc>
          <w:tcPr>
            <w:tcW w:w="2099"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需要补充的其他内容</w:t>
            </w:r>
          </w:p>
        </w:tc>
        <w:tc>
          <w:tcPr>
            <w:tcW w:w="6975" w:type="dxa"/>
            <w:tcBorders>
              <w:top w:val="single" w:color="auto" w:sz="4" w:space="0"/>
              <w:left w:val="single" w:color="auto" w:sz="4" w:space="0"/>
              <w:bottom w:val="single" w:color="auto" w:sz="4" w:space="0"/>
              <w:right w:val="single" w:color="auto" w:sz="4" w:space="0"/>
            </w:tcBorders>
            <w:vAlign w:val="center"/>
          </w:tcPr>
          <w:p>
            <w:pPr>
              <w:spacing w:line="440" w:lineRule="exact"/>
              <w:rPr>
                <w:rFonts w:ascii="Times New Roman" w:hAnsi="Times New Roman"/>
                <w:szCs w:val="21"/>
                <w:highlight w:val="none"/>
              </w:rPr>
            </w:pPr>
            <w:r>
              <w:rPr>
                <w:rFonts w:hint="eastAsia" w:ascii="Times New Roman" w:hAnsi="Times New Roman"/>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10.1</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Theme="minorEastAsia" w:hAnsiTheme="minorEastAsia"/>
                <w:szCs w:val="21"/>
                <w:highlight w:val="none"/>
              </w:rPr>
            </w:pPr>
            <w:r>
              <w:rPr>
                <w:rFonts w:ascii="宋体" w:hAnsi="宋体"/>
                <w:szCs w:val="21"/>
                <w:highlight w:val="none"/>
              </w:rPr>
              <w:t>澄清修改文件解释顺序：对招标文件两次以上的澄清、修改如有不一致之处，以日期在后的澄清或补遗为准</w:t>
            </w:r>
            <w:r>
              <w:rPr>
                <w:rFonts w:hint="eastAsia" w:ascii="宋体" w:hAnsi="宋体"/>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10.2</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cs="宋体"/>
                <w:szCs w:val="21"/>
                <w:highlight w:val="none"/>
              </w:rPr>
            </w:pPr>
            <w:r>
              <w:rPr>
                <w:rFonts w:hint="eastAsia" w:ascii="宋体" w:hAnsi="宋体"/>
                <w:szCs w:val="21"/>
                <w:highlight w:val="none"/>
              </w:rPr>
              <w:t>单价计取：</w:t>
            </w:r>
            <w:r>
              <w:rPr>
                <w:rFonts w:ascii="宋体" w:hAnsi="宋体"/>
                <w:szCs w:val="21"/>
                <w:highlight w:val="none"/>
              </w:rPr>
              <w:t>出厂单价、运杂费单价</w:t>
            </w:r>
            <w:r>
              <w:rPr>
                <w:rFonts w:hint="eastAsia" w:ascii="宋体" w:hAnsi="宋体"/>
                <w:szCs w:val="21"/>
                <w:highlight w:val="none"/>
              </w:rPr>
              <w:t>、</w:t>
            </w:r>
            <w:r>
              <w:rPr>
                <w:rFonts w:ascii="宋体" w:hAnsi="宋体"/>
                <w:szCs w:val="21"/>
                <w:highlight w:val="none"/>
              </w:rPr>
              <w:t>税金取小数点后两位，第三位四舍五入；投标总价取</w:t>
            </w:r>
            <w:r>
              <w:rPr>
                <w:rFonts w:hint="eastAsia" w:ascii="宋体" w:hAnsi="宋体"/>
                <w:szCs w:val="21"/>
                <w:highlight w:val="none"/>
              </w:rPr>
              <w:t>小数点后两位</w:t>
            </w:r>
            <w:r>
              <w:rPr>
                <w:rFonts w:ascii="宋体" w:hAnsi="宋体"/>
                <w:szCs w:val="21"/>
                <w:highlight w:val="none"/>
              </w:rPr>
              <w:t>。</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hint="eastAsia" w:ascii="Times New Roman" w:hAnsi="Times New Roman"/>
                <w:szCs w:val="21"/>
                <w:highlight w:val="none"/>
              </w:rPr>
              <w:t>10.3</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szCs w:val="21"/>
                <w:highlight w:val="none"/>
              </w:rPr>
            </w:pPr>
            <w:r>
              <w:rPr>
                <w:rFonts w:hint="eastAsia" w:ascii="宋体" w:hAnsi="宋体"/>
                <w:szCs w:val="21"/>
                <w:highlight w:val="none"/>
              </w:rPr>
              <w:t>业绩的其他说明：</w:t>
            </w:r>
          </w:p>
          <w:p>
            <w:pPr>
              <w:spacing w:line="440" w:lineRule="atLeast"/>
              <w:rPr>
                <w:rFonts w:ascii="宋体" w:hAnsi="宋体"/>
                <w:szCs w:val="21"/>
                <w:highlight w:val="none"/>
              </w:rPr>
            </w:pPr>
            <w:r>
              <w:rPr>
                <w:rFonts w:ascii="宋体" w:hAnsi="宋体"/>
                <w:szCs w:val="21"/>
                <w:highlight w:val="none"/>
              </w:rPr>
              <w:t>如近年来投标人的法人机构发生合法变更或重组或法人名称变更时，应提供相关部门的合法批件或其它相关证明材料来证明其所附业绩的继承性以及营业期限。</w:t>
            </w:r>
          </w:p>
        </w:tc>
      </w:tr>
      <w:tr>
        <w:tblPrEx>
          <w:tblCellMar>
            <w:top w:w="0" w:type="dxa"/>
            <w:left w:w="108" w:type="dxa"/>
            <w:bottom w:w="0" w:type="dxa"/>
            <w:right w:w="108" w:type="dxa"/>
          </w:tblCellMar>
        </w:tblPrEx>
        <w:tc>
          <w:tcPr>
            <w:tcW w:w="881"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szCs w:val="21"/>
                <w:highlight w:val="none"/>
              </w:rPr>
            </w:pPr>
            <w:r>
              <w:rPr>
                <w:rFonts w:ascii="Times New Roman" w:hAnsi="Times New Roman"/>
                <w:szCs w:val="21"/>
                <w:highlight w:val="none"/>
              </w:rPr>
              <w:t>10.</w:t>
            </w:r>
            <w:r>
              <w:rPr>
                <w:rFonts w:hint="eastAsia" w:ascii="Times New Roman" w:hAnsi="Times New Roman"/>
                <w:szCs w:val="21"/>
                <w:highlight w:val="none"/>
              </w:rPr>
              <w:t>5</w:t>
            </w:r>
          </w:p>
        </w:tc>
        <w:tc>
          <w:tcPr>
            <w:tcW w:w="9074" w:type="dxa"/>
            <w:gridSpan w:val="2"/>
            <w:tcBorders>
              <w:top w:val="single" w:color="auto" w:sz="4" w:space="0"/>
              <w:left w:val="single" w:color="auto" w:sz="4" w:space="0"/>
              <w:bottom w:val="single" w:color="auto" w:sz="4" w:space="0"/>
              <w:right w:val="single" w:color="auto" w:sz="4" w:space="0"/>
            </w:tcBorders>
            <w:vAlign w:val="center"/>
          </w:tcPr>
          <w:p>
            <w:pPr>
              <w:spacing w:line="440" w:lineRule="atLeast"/>
              <w:rPr>
                <w:rFonts w:ascii="宋体" w:hAnsi="宋体" w:cs="宋体"/>
                <w:szCs w:val="21"/>
                <w:highlight w:val="none"/>
              </w:rPr>
            </w:pPr>
            <w:r>
              <w:rPr>
                <w:rFonts w:hint="eastAsia" w:ascii="宋体" w:hAnsi="宋体" w:cs="宋体"/>
                <w:szCs w:val="21"/>
                <w:highlight w:val="none"/>
              </w:rPr>
              <w:t>在评标过程中，如有效投标不足</w:t>
            </w:r>
            <w:r>
              <w:rPr>
                <w:rFonts w:ascii="宋体" w:hAnsi="宋体" w:cs="宋体"/>
                <w:szCs w:val="21"/>
                <w:highlight w:val="none"/>
              </w:rPr>
              <w:t>3个，评标委员会应当对有效投标是否仍具有竞争性进行评审</w:t>
            </w:r>
            <w:r>
              <w:rPr>
                <w:rFonts w:hint="eastAsia" w:ascii="宋体" w:hAnsi="宋体" w:cs="宋体"/>
                <w:szCs w:val="21"/>
                <w:highlight w:val="none"/>
              </w:rPr>
              <w:t>。评标委员会一致认为有效投标仍具有竞争性的，应当继续推荐中标候选人，并在评标报告中予以说明。评标委员会对有效投标是否仍具有竞争性无法达成一致意见的，应当否决全部投标。</w:t>
            </w:r>
          </w:p>
          <w:p>
            <w:pPr>
              <w:spacing w:line="440" w:lineRule="atLeast"/>
              <w:rPr>
                <w:rFonts w:ascii="宋体" w:hAnsi="宋体" w:cs="宋体"/>
                <w:szCs w:val="21"/>
                <w:highlight w:val="none"/>
              </w:rPr>
            </w:pPr>
            <w:r>
              <w:rPr>
                <w:rFonts w:hint="eastAsia" w:ascii="宋体" w:hAnsi="宋体" w:cs="宋体"/>
                <w:szCs w:val="21"/>
                <w:highlight w:val="none"/>
              </w:rPr>
              <w:t>重新招标：</w:t>
            </w:r>
          </w:p>
          <w:p>
            <w:pPr>
              <w:spacing w:line="440" w:lineRule="atLeast"/>
              <w:rPr>
                <w:rFonts w:ascii="宋体" w:hAnsi="宋体"/>
                <w:szCs w:val="21"/>
                <w:highlight w:val="none"/>
              </w:rPr>
            </w:pPr>
            <w:r>
              <w:rPr>
                <w:rFonts w:hint="eastAsia" w:ascii="宋体" w:hAnsi="宋体" w:cs="宋体"/>
                <w:szCs w:val="21"/>
                <w:highlight w:val="none"/>
              </w:rPr>
              <w:t>排名第一的中标候选人放弃中标、因不可抗力不能履行合同、不按照招标文件要求提交履约保证金，或者被查实存在影响中标结果的违法行为等情形，不符合中标条件的，招标人可以按照评标委员会提出的中标候选人名单排序依次确定其他中标候选人为中标人，也可以重新招标。</w:t>
            </w:r>
          </w:p>
        </w:tc>
      </w:tr>
    </w:tbl>
    <w:p>
      <w:pPr>
        <w:widowControl/>
        <w:spacing w:line="480" w:lineRule="auto"/>
        <w:jc w:val="left"/>
        <w:rPr>
          <w:rFonts w:ascii="Times New Roman" w:hAnsi="Times New Roman"/>
          <w:highlight w:val="none"/>
        </w:rPr>
      </w:pPr>
      <w:r>
        <w:rPr>
          <w:rFonts w:hint="eastAsia"/>
          <w:b/>
          <w:bCs/>
          <w:highlight w:val="none"/>
        </w:rPr>
        <w:t>注：本须知前附表与投标人须知不一致之处以本须知前附表为准。</w:t>
      </w:r>
      <w:r>
        <w:rPr>
          <w:rFonts w:ascii="Times New Roman" w:hAnsi="Times New Roman"/>
          <w:highlight w:val="none"/>
        </w:rPr>
        <w:br w:type="page"/>
      </w:r>
    </w:p>
    <w:p>
      <w:pPr>
        <w:widowControl/>
        <w:jc w:val="left"/>
        <w:rPr>
          <w:rFonts w:ascii="Times New Roman" w:hAnsi="Times New Roman"/>
          <w:highlight w:val="none"/>
        </w:rPr>
      </w:pPr>
    </w:p>
    <w:p>
      <w:pPr>
        <w:pStyle w:val="4"/>
        <w:spacing w:line="240" w:lineRule="auto"/>
        <w:rPr>
          <w:sz w:val="28"/>
          <w:szCs w:val="18"/>
          <w:highlight w:val="none"/>
        </w:rPr>
      </w:pPr>
      <w:bookmarkStart w:id="29" w:name="_Toc23853"/>
      <w:r>
        <w:rPr>
          <w:rFonts w:hint="eastAsia"/>
          <w:sz w:val="28"/>
          <w:szCs w:val="18"/>
          <w:highlight w:val="none"/>
        </w:rPr>
        <w:t>投标人须知前附表附件</w:t>
      </w:r>
      <w:bookmarkEnd w:id="29"/>
    </w:p>
    <w:p>
      <w:pPr>
        <w:widowControl/>
        <w:jc w:val="center"/>
        <w:rPr>
          <w:rFonts w:ascii="宋体" w:hAnsi="宋体"/>
          <w:b/>
          <w:bCs/>
          <w:sz w:val="24"/>
          <w:szCs w:val="24"/>
          <w:highlight w:val="none"/>
        </w:rPr>
      </w:pPr>
    </w:p>
    <w:p>
      <w:pPr>
        <w:widowControl/>
        <w:jc w:val="center"/>
        <w:rPr>
          <w:rFonts w:ascii="宋体" w:hAnsi="宋体"/>
          <w:b/>
          <w:bCs/>
          <w:sz w:val="24"/>
          <w:szCs w:val="24"/>
          <w:highlight w:val="none"/>
        </w:rPr>
      </w:pPr>
      <w:r>
        <w:rPr>
          <w:rFonts w:ascii="宋体" w:hAnsi="宋体"/>
          <w:b/>
          <w:bCs/>
          <w:sz w:val="24"/>
          <w:szCs w:val="24"/>
          <w:highlight w:val="none"/>
        </w:rPr>
        <w:t>附录1  资质条件</w:t>
      </w:r>
    </w:p>
    <w:tbl>
      <w:tblPr>
        <w:tblStyle w:val="33"/>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9700" w:type="dxa"/>
          </w:tcPr>
          <w:p>
            <w:pPr>
              <w:widowControl/>
              <w:spacing w:line="276" w:lineRule="auto"/>
              <w:jc w:val="center"/>
              <w:rPr>
                <w:rFonts w:ascii="宋体" w:hAnsi="宋体"/>
                <w:szCs w:val="21"/>
                <w:highlight w:val="none"/>
              </w:rPr>
            </w:pPr>
            <w:r>
              <w:rPr>
                <w:rFonts w:ascii="宋体" w:hAnsi="宋体"/>
                <w:szCs w:val="21"/>
                <w:highlight w:val="none"/>
              </w:rPr>
              <w:t>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1" w:hRule="atLeast"/>
        </w:trPr>
        <w:tc>
          <w:tcPr>
            <w:tcW w:w="9700" w:type="dxa"/>
          </w:tcPr>
          <w:p>
            <w:pPr>
              <w:autoSpaceDE w:val="0"/>
              <w:autoSpaceDN w:val="0"/>
              <w:adjustRightInd w:val="0"/>
              <w:spacing w:line="480" w:lineRule="auto"/>
              <w:jc w:val="left"/>
              <w:rPr>
                <w:highlight w:val="none"/>
              </w:rPr>
            </w:pPr>
            <w:r>
              <w:rPr>
                <w:rFonts w:hint="eastAsia"/>
                <w:highlight w:val="none"/>
              </w:rPr>
              <w:t>（1）具有独立法人资格，具备有效的营业执照；【提供有效的营业执照复印件，</w:t>
            </w:r>
            <w:r>
              <w:rPr>
                <w:highlight w:val="none"/>
              </w:rPr>
              <w:t>营业执照和组织机构代码证的复印件（按照“三证合一”或“五证合一”登记制度进行登记的，可仅提供营业执照复印件</w:t>
            </w:r>
            <w:r>
              <w:rPr>
                <w:rFonts w:hint="eastAsia"/>
                <w:highlight w:val="none"/>
              </w:rPr>
              <w:t>】</w:t>
            </w:r>
          </w:p>
          <w:p>
            <w:pPr>
              <w:widowControl/>
              <w:spacing w:line="480" w:lineRule="auto"/>
              <w:rPr>
                <w:highlight w:val="none"/>
              </w:rPr>
            </w:pPr>
            <w:r>
              <w:rPr>
                <w:rFonts w:hint="eastAsia"/>
                <w:highlight w:val="none"/>
              </w:rPr>
              <w:t>（2）拟投标产品具有有效的</w:t>
            </w:r>
            <w:r>
              <w:rPr>
                <w:rFonts w:hint="eastAsia"/>
                <w:highlight w:val="none"/>
                <w:lang w:eastAsia="zh-CN"/>
              </w:rPr>
              <w:t>ISO9001</w:t>
            </w:r>
            <w:r>
              <w:rPr>
                <w:rFonts w:hint="eastAsia"/>
                <w:highlight w:val="none"/>
              </w:rPr>
              <w:t>质量管理体系认证（认证范围须包含本次招标货物）；【提供有效的质量管理体系认证书复印件】</w:t>
            </w:r>
          </w:p>
          <w:p>
            <w:pPr>
              <w:widowControl/>
              <w:spacing w:line="480" w:lineRule="auto"/>
              <w:rPr>
                <w:highlight w:val="none"/>
              </w:rPr>
            </w:pPr>
            <w:r>
              <w:rPr>
                <w:rFonts w:hint="eastAsia"/>
                <w:highlight w:val="none"/>
              </w:rPr>
              <w:t>（3）本次投标产品需具有取得计量认证合格证书（CMA）的第三方质量检验机构出具的2019年至今的质量检验合格报告（D6/D8/D10三种规格均需分别提供，至少各一份）。【提供有效的质量检验合格报告复印件】</w:t>
            </w:r>
          </w:p>
        </w:tc>
      </w:tr>
    </w:tbl>
    <w:p>
      <w:pPr>
        <w:spacing w:line="480" w:lineRule="auto"/>
        <w:rPr>
          <w:rFonts w:ascii="宋体" w:hAnsi="宋体" w:cs="仿宋"/>
          <w:b/>
          <w:bCs/>
          <w:szCs w:val="21"/>
          <w:highlight w:val="none"/>
        </w:rPr>
      </w:pPr>
      <w:r>
        <w:rPr>
          <w:rFonts w:hint="eastAsia" w:ascii="宋体" w:hAnsi="宋体" w:cs="仿宋"/>
          <w:b/>
          <w:bCs/>
          <w:szCs w:val="21"/>
          <w:highlight w:val="none"/>
        </w:rPr>
        <w:t>注：1.投标人应附有效企业营业执照、</w:t>
      </w:r>
      <w:r>
        <w:rPr>
          <w:rFonts w:hint="eastAsia" w:ascii="宋体" w:hAnsi="宋体" w:cs="仿宋"/>
          <w:b/>
          <w:bCs/>
          <w:szCs w:val="21"/>
          <w:highlight w:val="none"/>
          <w:lang w:eastAsia="zh-CN"/>
        </w:rPr>
        <w:t>ISO9001</w:t>
      </w:r>
      <w:r>
        <w:rPr>
          <w:rFonts w:ascii="宋体" w:hAnsi="宋体" w:cs="仿宋"/>
          <w:b/>
          <w:bCs/>
          <w:szCs w:val="21"/>
          <w:highlight w:val="none"/>
        </w:rPr>
        <w:t>质量管理体系认证</w:t>
      </w:r>
      <w:r>
        <w:rPr>
          <w:rFonts w:hint="eastAsia" w:ascii="宋体" w:hAnsi="宋体" w:cs="仿宋"/>
          <w:b/>
          <w:bCs/>
          <w:szCs w:val="21"/>
          <w:highlight w:val="none"/>
        </w:rPr>
        <w:t>证书</w:t>
      </w:r>
      <w:r>
        <w:rPr>
          <w:rFonts w:hint="eastAsia"/>
          <w:b/>
          <w:bCs/>
          <w:highlight w:val="none"/>
        </w:rPr>
        <w:t>、质量检测报告</w:t>
      </w:r>
      <w:r>
        <w:rPr>
          <w:rFonts w:hint="eastAsia" w:cs="宋体"/>
          <w:b/>
          <w:bCs/>
          <w:sz w:val="22"/>
          <w:highlight w:val="none"/>
        </w:rPr>
        <w:t>复印件</w:t>
      </w:r>
      <w:r>
        <w:rPr>
          <w:rFonts w:hint="eastAsia" w:ascii="宋体" w:hAnsi="宋体" w:cs="仿宋"/>
          <w:b/>
          <w:bCs/>
          <w:szCs w:val="21"/>
          <w:highlight w:val="none"/>
        </w:rPr>
        <w:t>，所有复印件均需加盖投标单位鲜章。</w:t>
      </w:r>
    </w:p>
    <w:p>
      <w:pPr>
        <w:numPr>
          <w:ilvl w:val="0"/>
          <w:numId w:val="3"/>
        </w:numPr>
        <w:spacing w:line="480" w:lineRule="auto"/>
        <w:ind w:left="421" w:leftChars="0" w:firstLine="0" w:firstLineChars="0"/>
        <w:rPr>
          <w:highlight w:val="none"/>
        </w:rPr>
      </w:pPr>
      <w:r>
        <w:rPr>
          <w:rFonts w:hint="eastAsia" w:ascii="宋体" w:hAnsi="宋体" w:cs="仿宋"/>
          <w:b/>
          <w:bCs/>
          <w:szCs w:val="21"/>
          <w:highlight w:val="none"/>
        </w:rPr>
        <w:t>资质条件所填表格具体见第六章第五款中《基本情况表》</w:t>
      </w:r>
    </w:p>
    <w:p>
      <w:pPr>
        <w:pStyle w:val="2"/>
        <w:rPr>
          <w:highlight w:val="none"/>
        </w:rPr>
      </w:pPr>
    </w:p>
    <w:p>
      <w:pPr>
        <w:rPr>
          <w:rFonts w:ascii="宋体" w:hAnsi="宋体" w:cs="仿宋"/>
          <w:sz w:val="24"/>
          <w:szCs w:val="24"/>
          <w:highlight w:val="none"/>
        </w:rPr>
      </w:pPr>
    </w:p>
    <w:p>
      <w:pPr>
        <w:pStyle w:val="2"/>
        <w:rPr>
          <w:highlight w:val="none"/>
        </w:rPr>
      </w:pPr>
    </w:p>
    <w:p>
      <w:pPr>
        <w:widowControl/>
        <w:jc w:val="center"/>
        <w:rPr>
          <w:rFonts w:ascii="宋体" w:hAnsi="宋体"/>
          <w:b/>
          <w:bCs/>
          <w:sz w:val="24"/>
          <w:szCs w:val="24"/>
          <w:highlight w:val="none"/>
        </w:rPr>
      </w:pPr>
      <w:r>
        <w:rPr>
          <w:rFonts w:ascii="宋体" w:hAnsi="宋体"/>
          <w:b/>
          <w:bCs/>
          <w:sz w:val="24"/>
          <w:szCs w:val="24"/>
          <w:highlight w:val="none"/>
        </w:rPr>
        <w:t>附录</w:t>
      </w:r>
      <w:r>
        <w:rPr>
          <w:rFonts w:hint="eastAsia" w:ascii="宋体" w:hAnsi="宋体"/>
          <w:b/>
          <w:bCs/>
          <w:sz w:val="24"/>
          <w:szCs w:val="24"/>
          <w:highlight w:val="none"/>
        </w:rPr>
        <w:t>2财务</w:t>
      </w:r>
      <w:r>
        <w:rPr>
          <w:rFonts w:ascii="宋体" w:hAnsi="宋体"/>
          <w:b/>
          <w:bCs/>
          <w:sz w:val="24"/>
          <w:szCs w:val="24"/>
          <w:highlight w:val="none"/>
        </w:rPr>
        <w:t>要求</w:t>
      </w:r>
    </w:p>
    <w:p>
      <w:pPr>
        <w:widowControl/>
        <w:spacing w:line="276" w:lineRule="auto"/>
        <w:jc w:val="center"/>
        <w:rPr>
          <w:rFonts w:ascii="宋体" w:hAnsi="宋体"/>
          <w:b/>
          <w:bCs/>
          <w:sz w:val="24"/>
          <w:szCs w:val="24"/>
          <w:highlight w:val="none"/>
        </w:rPr>
      </w:pPr>
    </w:p>
    <w:tbl>
      <w:tblPr>
        <w:tblStyle w:val="33"/>
        <w:tblW w:w="95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trPr>
        <w:tc>
          <w:tcPr>
            <w:tcW w:w="9580" w:type="dxa"/>
            <w:vAlign w:val="center"/>
          </w:tcPr>
          <w:p>
            <w:pPr>
              <w:autoSpaceDE w:val="0"/>
              <w:autoSpaceDN w:val="0"/>
              <w:adjustRightInd w:val="0"/>
              <w:jc w:val="center"/>
              <w:rPr>
                <w:rFonts w:ascii="宋体" w:hAnsi="宋体" w:cs="仿宋"/>
                <w:sz w:val="24"/>
                <w:szCs w:val="24"/>
                <w:highlight w:val="none"/>
              </w:rPr>
            </w:pPr>
            <w:r>
              <w:rPr>
                <w:rFonts w:hint="eastAsia" w:cs="宋体" w:asciiTheme="minorEastAsia" w:hAnsiTheme="minorEastAsia"/>
                <w:b/>
                <w:kern w:val="0"/>
                <w:sz w:val="24"/>
                <w:szCs w:val="24"/>
                <w:highlight w:val="none"/>
              </w:rPr>
              <w:t>财务要求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9580" w:type="dxa"/>
            <w:tcBorders>
              <w:bottom w:val="single" w:color="000000" w:sz="4" w:space="0"/>
            </w:tcBorders>
            <w:vAlign w:val="center"/>
          </w:tcPr>
          <w:p>
            <w:pPr>
              <w:spacing w:line="480" w:lineRule="auto"/>
              <w:rPr>
                <w:rFonts w:ascii="宋体" w:hAnsi="宋体" w:cs="仿宋"/>
                <w:sz w:val="24"/>
                <w:szCs w:val="24"/>
                <w:highlight w:val="none"/>
              </w:rPr>
            </w:pPr>
            <w:r>
              <w:rPr>
                <w:rFonts w:hint="eastAsia" w:ascii="宋体" w:hAnsi="宋体" w:cs="宋体"/>
                <w:szCs w:val="21"/>
                <w:highlight w:val="none"/>
              </w:rPr>
              <w:t>提供2020年度财务报表，2020年资金流动比率（流动资产/流动负债×100%）大于1。如为2021年新成立的公司，需提供自成立之日起的所有月份的财务报表。</w:t>
            </w:r>
          </w:p>
        </w:tc>
      </w:tr>
    </w:tbl>
    <w:p>
      <w:pPr>
        <w:rPr>
          <w:rFonts w:ascii="宋体" w:hAnsi="宋体" w:cs="仿宋"/>
          <w:sz w:val="24"/>
          <w:szCs w:val="24"/>
          <w:highlight w:val="none"/>
        </w:rPr>
      </w:pPr>
    </w:p>
    <w:p>
      <w:pPr>
        <w:widowControl/>
        <w:spacing w:line="276" w:lineRule="auto"/>
        <w:rPr>
          <w:rFonts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 xml:space="preserve">附录3: </w:t>
      </w:r>
      <w:r>
        <w:rPr>
          <w:rFonts w:hint="eastAsia" w:ascii="宋体" w:hAnsi="宋体"/>
          <w:b/>
          <w:bCs/>
          <w:sz w:val="24"/>
          <w:szCs w:val="24"/>
          <w:highlight w:val="none"/>
          <w:lang w:val="en-US" w:eastAsia="zh-CN"/>
        </w:rPr>
        <w:t>组织供货能力</w:t>
      </w:r>
      <w:r>
        <w:rPr>
          <w:rFonts w:hint="eastAsia" w:ascii="宋体" w:hAnsi="宋体"/>
          <w:b/>
          <w:bCs/>
          <w:sz w:val="24"/>
          <w:szCs w:val="24"/>
          <w:highlight w:val="none"/>
        </w:rPr>
        <w:t>要求</w:t>
      </w:r>
    </w:p>
    <w:tbl>
      <w:tblPr>
        <w:tblStyle w:val="34"/>
        <w:tblpPr w:leftFromText="180" w:rightFromText="180" w:vertAnchor="text" w:horzAnchor="page" w:tblpX="1422" w:tblpY="352"/>
        <w:tblOverlap w:val="never"/>
        <w:tblW w:w="9607"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607"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业绩要求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9607" w:type="dxa"/>
            <w:vAlign w:val="center"/>
          </w:tcPr>
          <w:p>
            <w:pPr>
              <w:widowControl/>
              <w:spacing w:line="360" w:lineRule="auto"/>
              <w:jc w:val="left"/>
              <w:rPr>
                <w:rFonts w:cs="宋体" w:asciiTheme="minorEastAsia" w:hAnsiTheme="minorEastAsia"/>
                <w:kern w:val="0"/>
                <w:sz w:val="24"/>
                <w:szCs w:val="24"/>
                <w:highlight w:val="none"/>
              </w:rPr>
            </w:pPr>
            <w:r>
              <w:rPr>
                <w:rFonts w:hint="eastAsia" w:ascii="宋体" w:hAnsi="宋体" w:cs="宋体"/>
                <w:sz w:val="22"/>
                <w:highlight w:val="none"/>
              </w:rPr>
              <w:t>投标人具有相应投标货物组织供货能力【提供相关证明材料】。</w:t>
            </w:r>
          </w:p>
        </w:tc>
      </w:tr>
    </w:tbl>
    <w:p>
      <w:pPr>
        <w:widowControl/>
        <w:spacing w:line="276" w:lineRule="auto"/>
        <w:jc w:val="center"/>
        <w:rPr>
          <w:rFonts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附录4: 信誉要求</w:t>
      </w:r>
    </w:p>
    <w:tbl>
      <w:tblPr>
        <w:tblStyle w:val="34"/>
        <w:tblpPr w:leftFromText="180" w:rightFromText="180" w:vertAnchor="text" w:horzAnchor="page" w:tblpX="1422" w:tblpY="352"/>
        <w:tblOverlap w:val="never"/>
        <w:tblW w:w="945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45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rPr>
          <w:trHeight w:val="460" w:hRule="atLeast"/>
        </w:trPr>
        <w:tc>
          <w:tcPr>
            <w:tcW w:w="9450"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信誉要求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912" w:hRule="atLeast"/>
        </w:trPr>
        <w:tc>
          <w:tcPr>
            <w:tcW w:w="9450" w:type="dxa"/>
            <w:vAlign w:val="center"/>
          </w:tcPr>
          <w:p>
            <w:pPr>
              <w:numPr>
                <w:ilvl w:val="0"/>
                <w:numId w:val="0"/>
              </w:numPr>
              <w:autoSpaceDE w:val="0"/>
              <w:autoSpaceDN w:val="0"/>
              <w:adjustRightInd w:val="0"/>
              <w:spacing w:line="480" w:lineRule="auto"/>
              <w:jc w:val="left"/>
              <w:rPr>
                <w:highlight w:val="none"/>
              </w:rPr>
            </w:pPr>
            <w:r>
              <w:rPr>
                <w:rFonts w:hint="eastAsia"/>
                <w:highlight w:val="none"/>
                <w:lang w:val="en-US" w:eastAsia="zh-CN"/>
              </w:rPr>
              <w:t>1.</w:t>
            </w:r>
            <w:r>
              <w:rPr>
                <w:rFonts w:hint="eastAsia"/>
                <w:highlight w:val="none"/>
              </w:rPr>
              <w:t>在国家企业信用信息公示系统（www.gsxt.gov.cn）中被列入严重违法失信企业名单的投标人，不得参加投标；</w:t>
            </w:r>
          </w:p>
          <w:p>
            <w:pPr>
              <w:autoSpaceDE w:val="0"/>
              <w:autoSpaceDN w:val="0"/>
              <w:adjustRightInd w:val="0"/>
              <w:spacing w:line="480" w:lineRule="auto"/>
              <w:jc w:val="left"/>
              <w:rPr>
                <w:highlight w:val="none"/>
              </w:rPr>
            </w:pPr>
            <w:r>
              <w:rPr>
                <w:rFonts w:hint="eastAsia"/>
                <w:highlight w:val="none"/>
              </w:rPr>
              <w:t>2.在“信用中国”网站（www.creditchina.gov.cn）中被列入失信被执行人名单的投标人，不得参加投标。</w:t>
            </w:r>
          </w:p>
        </w:tc>
      </w:tr>
    </w:tbl>
    <w:p>
      <w:pPr>
        <w:widowControl/>
        <w:jc w:val="left"/>
        <w:rPr>
          <w:rFonts w:asciiTheme="minorEastAsia" w:hAnsiTheme="minorEastAsia"/>
          <w:bCs/>
          <w:sz w:val="32"/>
          <w:highlight w:val="none"/>
        </w:rPr>
      </w:pPr>
    </w:p>
    <w:p>
      <w:pPr>
        <w:widowControl/>
        <w:spacing w:line="276" w:lineRule="auto"/>
        <w:jc w:val="center"/>
        <w:rPr>
          <w:rFonts w:hint="eastAsia" w:ascii="宋体" w:hAnsi="宋体"/>
          <w:b/>
          <w:bCs/>
          <w:sz w:val="24"/>
          <w:szCs w:val="24"/>
          <w:highlight w:val="none"/>
        </w:rPr>
      </w:pPr>
    </w:p>
    <w:p>
      <w:pPr>
        <w:widowControl/>
        <w:spacing w:line="276" w:lineRule="auto"/>
        <w:jc w:val="center"/>
        <w:rPr>
          <w:rFonts w:ascii="宋体" w:hAnsi="宋体"/>
          <w:b/>
          <w:bCs/>
          <w:sz w:val="24"/>
          <w:szCs w:val="24"/>
          <w:highlight w:val="none"/>
        </w:rPr>
      </w:pPr>
      <w:r>
        <w:rPr>
          <w:rFonts w:hint="eastAsia" w:ascii="宋体" w:hAnsi="宋体"/>
          <w:b/>
          <w:bCs/>
          <w:sz w:val="24"/>
          <w:szCs w:val="24"/>
          <w:highlight w:val="none"/>
        </w:rPr>
        <w:t>附录5: 其他要求</w:t>
      </w:r>
    </w:p>
    <w:tbl>
      <w:tblPr>
        <w:tblStyle w:val="34"/>
        <w:tblpPr w:leftFromText="180" w:rightFromText="180" w:vertAnchor="text" w:horzAnchor="page" w:tblpX="1422" w:tblpY="352"/>
        <w:tblOverlap w:val="never"/>
        <w:tblW w:w="9616"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961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60" w:hRule="atLeast"/>
        </w:trPr>
        <w:tc>
          <w:tcPr>
            <w:tcW w:w="9616" w:type="dxa"/>
            <w:vAlign w:val="center"/>
          </w:tcPr>
          <w:p>
            <w:pPr>
              <w:autoSpaceDE w:val="0"/>
              <w:autoSpaceDN w:val="0"/>
              <w:adjustRightInd w:val="0"/>
              <w:jc w:val="center"/>
              <w:rPr>
                <w:rFonts w:cs="宋体" w:asciiTheme="minorEastAsia" w:hAnsiTheme="minorEastAsia"/>
                <w:kern w:val="0"/>
                <w:sz w:val="24"/>
                <w:szCs w:val="24"/>
                <w:highlight w:val="none"/>
              </w:rPr>
            </w:pPr>
            <w:r>
              <w:rPr>
                <w:rFonts w:hint="eastAsia" w:cs="宋体" w:asciiTheme="minorEastAsia" w:hAnsiTheme="minorEastAsia"/>
                <w:b/>
                <w:kern w:val="0"/>
                <w:sz w:val="24"/>
                <w:szCs w:val="24"/>
                <w:highlight w:val="none"/>
              </w:rPr>
              <w:t>其他要求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02" w:hRule="atLeast"/>
        </w:trPr>
        <w:tc>
          <w:tcPr>
            <w:tcW w:w="9616" w:type="dxa"/>
            <w:vAlign w:val="center"/>
          </w:tcPr>
          <w:p>
            <w:pPr>
              <w:autoSpaceDE w:val="0"/>
              <w:autoSpaceDN w:val="0"/>
              <w:adjustRightInd w:val="0"/>
              <w:spacing w:line="480" w:lineRule="auto"/>
              <w:jc w:val="left"/>
              <w:rPr>
                <w:highlight w:val="none"/>
              </w:rPr>
            </w:pPr>
            <w:r>
              <w:rPr>
                <w:rFonts w:hint="eastAsia"/>
                <w:highlight w:val="none"/>
              </w:rPr>
              <w:t>1.与招标人存在利害关系可能影响招标公正性的法人、其他组织或者个人，不得参加投标；单位负责人为同一人或者存在控股、管理关系的不同单位，不得同时参加同一</w:t>
            </w:r>
            <w:r>
              <w:rPr>
                <w:rFonts w:hint="eastAsia"/>
                <w:highlight w:val="none"/>
                <w:lang w:val="en-US" w:eastAsia="zh-CN"/>
              </w:rPr>
              <w:t>包件</w:t>
            </w:r>
            <w:r>
              <w:rPr>
                <w:rFonts w:hint="eastAsia"/>
                <w:highlight w:val="none"/>
              </w:rPr>
              <w:t>的投标，否则相关投标均无效。</w:t>
            </w:r>
          </w:p>
          <w:p>
            <w:pPr>
              <w:autoSpaceDE w:val="0"/>
              <w:autoSpaceDN w:val="0"/>
              <w:adjustRightInd w:val="0"/>
              <w:spacing w:line="480" w:lineRule="auto"/>
              <w:jc w:val="left"/>
              <w:rPr>
                <w:rFonts w:cs="宋体" w:asciiTheme="minorEastAsia" w:hAnsiTheme="minorEastAsia"/>
                <w:kern w:val="0"/>
                <w:sz w:val="24"/>
                <w:szCs w:val="24"/>
                <w:highlight w:val="none"/>
              </w:rPr>
            </w:pPr>
            <w:r>
              <w:rPr>
                <w:rFonts w:hint="eastAsia"/>
                <w:highlight w:val="none"/>
              </w:rPr>
              <w:t>2.本次招标不接受联合体投标，不允许分包和转包。</w:t>
            </w:r>
          </w:p>
        </w:tc>
      </w:tr>
    </w:tbl>
    <w:p>
      <w:pPr>
        <w:widowControl/>
        <w:jc w:val="left"/>
        <w:rPr>
          <w:rFonts w:ascii="宋体" w:hAnsi="宋体" w:cs="仿宋"/>
          <w:szCs w:val="21"/>
          <w:highlight w:val="none"/>
        </w:rPr>
      </w:pPr>
    </w:p>
    <w:p>
      <w:pPr>
        <w:widowControl/>
        <w:jc w:val="left"/>
        <w:rPr>
          <w:rFonts w:ascii="宋体" w:hAnsi="宋体" w:cs="仿宋"/>
          <w:szCs w:val="21"/>
          <w:highlight w:val="none"/>
        </w:rPr>
      </w:pPr>
    </w:p>
    <w:p>
      <w:pPr>
        <w:widowControl/>
        <w:spacing w:line="360" w:lineRule="auto"/>
        <w:jc w:val="left"/>
        <w:rPr>
          <w:rFonts w:ascii="Times New Roman" w:hAnsi="Times New Roman"/>
          <w:highlight w:val="none"/>
        </w:rPr>
      </w:pPr>
      <w:bookmarkStart w:id="30" w:name="_Toc492288387"/>
      <w:bookmarkStart w:id="31" w:name="_Toc26816"/>
      <w:r>
        <w:rPr>
          <w:rFonts w:ascii="Times New Roman" w:hAnsi="Times New Roman"/>
          <w:highlight w:val="none"/>
        </w:rPr>
        <w:br w:type="page"/>
      </w:r>
    </w:p>
    <w:p>
      <w:pPr>
        <w:pStyle w:val="4"/>
        <w:rPr>
          <w:rFonts w:ascii="Times New Roman" w:hAnsi="Times New Roman"/>
          <w:highlight w:val="none"/>
        </w:rPr>
      </w:pPr>
      <w:bookmarkStart w:id="32" w:name="_Toc25001"/>
      <w:r>
        <w:rPr>
          <w:rFonts w:ascii="Times New Roman" w:hAnsi="Times New Roman"/>
          <w:highlight w:val="none"/>
        </w:rPr>
        <w:t>1. 总则</w:t>
      </w:r>
      <w:bookmarkEnd w:id="30"/>
      <w:bookmarkEnd w:id="31"/>
      <w:bookmarkEnd w:id="32"/>
    </w:p>
    <w:p>
      <w:pPr>
        <w:pStyle w:val="5"/>
        <w:spacing w:line="240" w:lineRule="auto"/>
        <w:ind w:firstLine="137"/>
        <w:rPr>
          <w:rFonts w:ascii="Times New Roman" w:hAnsi="Times New Roman"/>
          <w:highlight w:val="none"/>
        </w:rPr>
      </w:pPr>
      <w:bookmarkStart w:id="33" w:name="_Toc492288388"/>
      <w:bookmarkStart w:id="34" w:name="_Toc29212"/>
      <w:bookmarkStart w:id="35" w:name="_Toc5278"/>
      <w:r>
        <w:rPr>
          <w:rFonts w:ascii="Times New Roman" w:hAnsi="Times New Roman"/>
          <w:highlight w:val="none"/>
        </w:rPr>
        <w:t>1.1 招标项目概况</w:t>
      </w:r>
      <w:bookmarkEnd w:id="33"/>
      <w:bookmarkEnd w:id="34"/>
      <w:bookmarkEnd w:id="35"/>
    </w:p>
    <w:p>
      <w:pPr>
        <w:spacing w:line="400" w:lineRule="exact"/>
        <w:ind w:firstLine="420" w:firstLineChars="200"/>
        <w:rPr>
          <w:rFonts w:ascii="Times New Roman" w:hAnsi="Times New Roman"/>
          <w:highlight w:val="none"/>
        </w:rPr>
      </w:pPr>
      <w:r>
        <w:rPr>
          <w:rFonts w:ascii="Times New Roman" w:hAnsi="Times New Roman"/>
          <w:highlight w:val="none"/>
        </w:rPr>
        <w:t>1.1.1根据《中华人民共和国招标投标法》、《中华人民共和国招标投标法实施条例》等有关法律、法规和规章的规定，本招标项目已具备招标条件，现对材料采购进行招标。</w:t>
      </w:r>
    </w:p>
    <w:p>
      <w:pPr>
        <w:spacing w:line="400" w:lineRule="exact"/>
        <w:ind w:firstLine="420" w:firstLineChars="200"/>
        <w:rPr>
          <w:rFonts w:ascii="Times New Roman" w:hAnsi="Times New Roman"/>
          <w:highlight w:val="none"/>
        </w:rPr>
      </w:pPr>
      <w:r>
        <w:rPr>
          <w:rFonts w:ascii="Times New Roman" w:hAnsi="Times New Roman"/>
          <w:highlight w:val="none"/>
        </w:rPr>
        <w:t>1.1.2 招标人：见投标人须知前附表。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1.1.3 招标代理机构：见投标人须知前附表。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1.1.4招标项目名称：见投标人须知前附表。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1.1.5工程项目名称：即招标项目所属的工程建设项目，见投标人须知前附表。</w:t>
      </w:r>
    </w:p>
    <w:p>
      <w:pPr>
        <w:pStyle w:val="5"/>
        <w:spacing w:line="240" w:lineRule="auto"/>
        <w:ind w:firstLine="137"/>
        <w:rPr>
          <w:rFonts w:ascii="Times New Roman" w:hAnsi="Times New Roman"/>
          <w:highlight w:val="none"/>
        </w:rPr>
      </w:pPr>
      <w:bookmarkStart w:id="36" w:name="_Toc32539"/>
      <w:bookmarkStart w:id="37" w:name="_Toc492288389"/>
      <w:bookmarkStart w:id="38" w:name="_Toc3124"/>
      <w:r>
        <w:rPr>
          <w:rFonts w:ascii="Times New Roman" w:hAnsi="Times New Roman"/>
          <w:highlight w:val="none"/>
        </w:rPr>
        <w:t>1.2 招标项目的资金来源和落实情况</w:t>
      </w:r>
      <w:bookmarkEnd w:id="36"/>
      <w:bookmarkEnd w:id="37"/>
      <w:bookmarkEnd w:id="38"/>
    </w:p>
    <w:p>
      <w:pPr>
        <w:spacing w:line="400" w:lineRule="exact"/>
        <w:ind w:firstLine="420" w:firstLineChars="200"/>
        <w:rPr>
          <w:rFonts w:ascii="Times New Roman" w:hAnsi="Times New Roman"/>
          <w:highlight w:val="none"/>
        </w:rPr>
      </w:pPr>
      <w:r>
        <w:rPr>
          <w:rFonts w:ascii="Times New Roman" w:hAnsi="Times New Roman"/>
          <w:highlight w:val="none"/>
        </w:rPr>
        <w:t>1.2.1 资金来源及比例：见投标人须知前附表。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1.2.2 资金落实情况：见投标人须知前附表。</w:t>
      </w:r>
    </w:p>
    <w:p>
      <w:pPr>
        <w:pStyle w:val="5"/>
        <w:spacing w:line="240" w:lineRule="auto"/>
        <w:ind w:firstLine="137"/>
        <w:rPr>
          <w:rFonts w:ascii="Times New Roman" w:hAnsi="Times New Roman"/>
          <w:highlight w:val="none"/>
        </w:rPr>
      </w:pPr>
      <w:bookmarkStart w:id="39" w:name="_Toc492288390"/>
      <w:bookmarkStart w:id="40" w:name="_Toc16128"/>
      <w:bookmarkStart w:id="41" w:name="_Toc22811"/>
      <w:r>
        <w:rPr>
          <w:rFonts w:ascii="Times New Roman" w:hAnsi="Times New Roman"/>
          <w:highlight w:val="none"/>
        </w:rPr>
        <w:t>1.3招标范围、交货期、交货地点和质量标准</w:t>
      </w:r>
      <w:bookmarkEnd w:id="39"/>
      <w:bookmarkEnd w:id="40"/>
      <w:bookmarkEnd w:id="41"/>
    </w:p>
    <w:p>
      <w:pPr>
        <w:spacing w:line="400" w:lineRule="exact"/>
        <w:ind w:firstLine="420" w:firstLineChars="200"/>
        <w:rPr>
          <w:rFonts w:ascii="Times New Roman" w:hAnsi="Times New Roman"/>
          <w:highlight w:val="none"/>
        </w:rPr>
      </w:pPr>
      <w:r>
        <w:rPr>
          <w:rFonts w:ascii="Times New Roman" w:hAnsi="Times New Roman"/>
          <w:highlight w:val="none"/>
        </w:rPr>
        <w:t>1.3.1 招标范围：见投标人须知前附表。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1.3.2 交货期：见投标人须知前附表。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1.3.3 交货地点：见投标人须知前附表。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1.3.4 质量标准：见投标人须知前附表。</w:t>
      </w:r>
    </w:p>
    <w:p>
      <w:pPr>
        <w:pStyle w:val="5"/>
        <w:spacing w:line="240" w:lineRule="auto"/>
        <w:ind w:firstLine="137"/>
        <w:rPr>
          <w:rFonts w:ascii="Times New Roman" w:hAnsi="Times New Roman"/>
          <w:highlight w:val="none"/>
        </w:rPr>
      </w:pPr>
      <w:bookmarkStart w:id="42" w:name="_Toc492288391"/>
      <w:bookmarkStart w:id="43" w:name="_Toc5013"/>
      <w:bookmarkStart w:id="44" w:name="_Toc14626"/>
      <w:r>
        <w:rPr>
          <w:rFonts w:ascii="Times New Roman" w:hAnsi="Times New Roman"/>
          <w:highlight w:val="none"/>
        </w:rPr>
        <w:t>1.4投标人资格要求</w:t>
      </w:r>
      <w:bookmarkEnd w:id="42"/>
      <w:bookmarkEnd w:id="43"/>
      <w:bookmarkEnd w:id="44"/>
    </w:p>
    <w:p>
      <w:pPr>
        <w:spacing w:line="400" w:lineRule="exact"/>
        <w:ind w:firstLine="420" w:firstLineChars="200"/>
        <w:rPr>
          <w:rFonts w:ascii="Times New Roman" w:hAnsi="Times New Roman"/>
          <w:highlight w:val="none"/>
        </w:rPr>
      </w:pPr>
      <w:r>
        <w:rPr>
          <w:rFonts w:ascii="Times New Roman" w:hAnsi="Times New Roman"/>
          <w:highlight w:val="none"/>
        </w:rPr>
        <w:t>1.4.1投标人应具备承担本招标项目资质条件、能力和信誉：</w:t>
      </w:r>
    </w:p>
    <w:p>
      <w:pPr>
        <w:spacing w:line="400" w:lineRule="exact"/>
        <w:ind w:firstLine="315" w:firstLineChars="150"/>
        <w:rPr>
          <w:rFonts w:ascii="Times New Roman" w:hAnsi="Times New Roman"/>
          <w:highlight w:val="none"/>
        </w:rPr>
      </w:pPr>
      <w:r>
        <w:rPr>
          <w:rFonts w:ascii="Times New Roman" w:hAnsi="Times New Roman"/>
          <w:highlight w:val="none"/>
        </w:rPr>
        <w:t>（1）资质要求：见投标人须知前附表；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2</w:t>
      </w:r>
      <w:r>
        <w:rPr>
          <w:rFonts w:ascii="Times New Roman" w:hAnsi="Times New Roman"/>
          <w:highlight w:val="none"/>
        </w:rPr>
        <w:t>）业绩要求：见投标人须知前附表；</w:t>
      </w:r>
    </w:p>
    <w:p>
      <w:pPr>
        <w:spacing w:line="400" w:lineRule="exact"/>
        <w:ind w:firstLine="315" w:firstLineChars="150"/>
        <w:rPr>
          <w:rFonts w:ascii="Times New Roman" w:hAnsi="Times New Roman"/>
          <w:highlight w:val="none"/>
        </w:rPr>
      </w:pPr>
      <w:r>
        <w:rPr>
          <w:rFonts w:ascii="Times New Roman" w:hAnsi="Times New Roman"/>
          <w:highlight w:val="none"/>
        </w:rPr>
        <w:t>（</w:t>
      </w:r>
      <w:r>
        <w:rPr>
          <w:rFonts w:hint="eastAsia" w:ascii="Times New Roman" w:hAnsi="Times New Roman"/>
          <w:highlight w:val="none"/>
        </w:rPr>
        <w:t>3</w:t>
      </w:r>
      <w:r>
        <w:rPr>
          <w:rFonts w:ascii="Times New Roman" w:hAnsi="Times New Roman"/>
          <w:highlight w:val="none"/>
        </w:rPr>
        <w:t>）其他要求：见投标人须知前附表</w:t>
      </w:r>
      <w:r>
        <w:rPr>
          <w:rFonts w:hint="eastAsia"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投标人为代理经销商的，对投标人的资质要求包含对制造商的资质要求，对投标人的业绩要求包含对投标材料的业绩要求。</w:t>
      </w:r>
    </w:p>
    <w:p>
      <w:pPr>
        <w:spacing w:line="400" w:lineRule="exact"/>
        <w:ind w:firstLine="420" w:firstLineChars="200"/>
        <w:rPr>
          <w:rFonts w:ascii="Times New Roman" w:hAnsi="Times New Roman"/>
          <w:highlight w:val="none"/>
        </w:rPr>
      </w:pPr>
      <w:r>
        <w:rPr>
          <w:rFonts w:ascii="Times New Roman" w:hAnsi="Times New Roman"/>
          <w:highlight w:val="none"/>
        </w:rPr>
        <w:t>需要提交的相关证明材料见本章第3.5款的规定。</w:t>
      </w:r>
    </w:p>
    <w:p>
      <w:pPr>
        <w:spacing w:line="400" w:lineRule="exact"/>
        <w:ind w:firstLine="420" w:firstLineChars="200"/>
        <w:rPr>
          <w:rFonts w:ascii="Times New Roman" w:hAnsi="Times New Roman"/>
          <w:highlight w:val="none"/>
        </w:rPr>
      </w:pPr>
      <w:r>
        <w:rPr>
          <w:rFonts w:ascii="Times New Roman" w:hAnsi="Times New Roman"/>
          <w:highlight w:val="none"/>
        </w:rPr>
        <w:t>1.4.2投标人须知前附表规定接受联合体投标的，联合体除应符合本章第1.4.1项和投标人须知前附表的要求外，还应遵守以下规定：</w:t>
      </w:r>
    </w:p>
    <w:p>
      <w:pPr>
        <w:spacing w:line="400" w:lineRule="exact"/>
        <w:ind w:firstLine="315" w:firstLineChars="150"/>
        <w:rPr>
          <w:rFonts w:ascii="Times New Roman" w:hAnsi="Times New Roman"/>
          <w:highlight w:val="none"/>
        </w:rPr>
      </w:pPr>
      <w:r>
        <w:rPr>
          <w:rFonts w:ascii="Times New Roman" w:hAnsi="Times New Roman"/>
          <w:highlight w:val="none"/>
        </w:rPr>
        <w:t>（1）联合体各方应按招标文件提供的格式签订联合体协议书，明确联合体牵头人和各方权利义务，并承诺就中标项目向招标人承担连带责任；</w:t>
      </w:r>
    </w:p>
    <w:p>
      <w:pPr>
        <w:spacing w:line="400" w:lineRule="exact"/>
        <w:ind w:firstLine="315" w:firstLineChars="150"/>
        <w:rPr>
          <w:rFonts w:ascii="Times New Roman" w:hAnsi="Times New Roman"/>
          <w:highlight w:val="none"/>
        </w:rPr>
      </w:pPr>
      <w:r>
        <w:rPr>
          <w:rFonts w:ascii="Times New Roman" w:hAnsi="Times New Roman"/>
          <w:highlight w:val="none"/>
        </w:rPr>
        <w:t>（2）由同一专业的单位组成的联合体，按照资质等级较低的单位确定资质等级；</w:t>
      </w:r>
    </w:p>
    <w:p>
      <w:pPr>
        <w:spacing w:line="400" w:lineRule="exact"/>
        <w:ind w:firstLine="315" w:firstLineChars="150"/>
        <w:rPr>
          <w:rFonts w:ascii="Times New Roman" w:hAnsi="Times New Roman"/>
          <w:highlight w:val="none"/>
        </w:rPr>
      </w:pPr>
      <w:r>
        <w:rPr>
          <w:rFonts w:ascii="Times New Roman" w:hAnsi="Times New Roman"/>
          <w:highlight w:val="none"/>
        </w:rPr>
        <w:t>（3）联合体各方不得再以自己名义单独或参加其他联合体在本招标项目中投标，否则各相关投标均无效。</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1.4.3 投标人不得存在下列情形之一：</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（1）与招标人存在利害关系且可能影响招标公正性；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（2）与本招标项目的其他投标人为同一个单位负责人；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（3）与本招标项目的其他投标人存在控股、管理关系；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（4）与本招标项目其他投标人代理同一个制造商同一品牌的材料投标；</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（5）为本招标项目提供过设计、编制技术规范和其他文件的咨询服务；</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（6）为本工程项目的相关监理人，或者与本工程项目的相关监理人存在隶属关系或者其他利害关系；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（7）为本招标项目的代建人；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（8）为本招标项目的招标代理机构；</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（9）与本招标项目的监理人或代建人或招标代理机构同为一个法定代表人；</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（10）与本招标项目的监理人或代建人或招标代理机构存在控股或参股关系；</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（11）被依法暂停或者取消投标资格；</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（12）被责令停产停业、暂扣或者吊销许可证、暂扣或者吊销执照；</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（13）进入清算程序，或被宣告破产，或其他丧失履约能力的情形；</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（14）在最近三年内发生重大产品质量问题（以相关行业主管部门的行政处罚决定或司法机关出具的有关法律文书为准）；</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（15）被工商行政管理机关在全国企业信用信息公示系统中列入严重违法失信企业名单；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（16）被最高人民法院在“信用中国”网站（www.creditchina.gov.cn）或各级信用信息共享平台中列入失信被执行人名单；</w:t>
      </w:r>
    </w:p>
    <w:p>
      <w:pPr>
        <w:spacing w:line="400" w:lineRule="exact"/>
        <w:ind w:firstLine="420" w:firstLineChars="200"/>
        <w:rPr>
          <w:rFonts w:ascii="Times New Roman" w:hAnsi="Times New Roman"/>
          <w:szCs w:val="21"/>
          <w:highlight w:val="none"/>
        </w:rPr>
      </w:pPr>
      <w:r>
        <w:rPr>
          <w:rFonts w:ascii="Times New Roman" w:hAnsi="Times New Roman"/>
          <w:szCs w:val="21"/>
          <w:highlight w:val="none"/>
        </w:rPr>
        <w:t>（1</w:t>
      </w:r>
      <w:r>
        <w:rPr>
          <w:rFonts w:hint="eastAsia" w:ascii="Times New Roman" w:hAnsi="Times New Roman"/>
          <w:szCs w:val="21"/>
          <w:highlight w:val="none"/>
        </w:rPr>
        <w:t>7</w:t>
      </w:r>
      <w:r>
        <w:rPr>
          <w:rFonts w:ascii="Times New Roman" w:hAnsi="Times New Roman"/>
          <w:szCs w:val="21"/>
          <w:highlight w:val="none"/>
        </w:rPr>
        <w:t>）法律法规或投标人须知前附表规定的其他情形。</w:t>
      </w:r>
    </w:p>
    <w:p>
      <w:pPr>
        <w:pStyle w:val="5"/>
        <w:spacing w:line="240" w:lineRule="auto"/>
        <w:ind w:firstLine="137"/>
        <w:rPr>
          <w:rFonts w:ascii="Times New Roman" w:hAnsi="Times New Roman"/>
          <w:highlight w:val="none"/>
        </w:rPr>
      </w:pPr>
      <w:bookmarkStart w:id="45" w:name="_Toc13722"/>
      <w:bookmarkStart w:id="46" w:name="_Toc26725"/>
      <w:bookmarkStart w:id="47" w:name="_Toc492288392"/>
      <w:r>
        <w:rPr>
          <w:rFonts w:ascii="Times New Roman" w:hAnsi="Times New Roman"/>
          <w:highlight w:val="none"/>
        </w:rPr>
        <w:t xml:space="preserve">1.5 </w:t>
      </w:r>
      <w:r>
        <w:rPr>
          <w:rFonts w:hint="eastAsia" w:ascii="Times New Roman" w:hAnsi="Times New Roman"/>
          <w:highlight w:val="none"/>
        </w:rPr>
        <w:t>费用承担</w:t>
      </w:r>
      <w:bookmarkEnd w:id="45"/>
      <w:bookmarkEnd w:id="46"/>
      <w:bookmarkEnd w:id="47"/>
    </w:p>
    <w:p>
      <w:pPr>
        <w:spacing w:line="400" w:lineRule="exact"/>
        <w:ind w:firstLine="420" w:firstLineChars="200"/>
        <w:rPr>
          <w:rFonts w:ascii="Times New Roman" w:hAnsi="Times New Roman"/>
          <w:highlight w:val="none"/>
        </w:rPr>
      </w:pPr>
      <w:r>
        <w:rPr>
          <w:rFonts w:ascii="Times New Roman" w:hAnsi="Times New Roman"/>
          <w:highlight w:val="none"/>
        </w:rPr>
        <w:t>投标人准备和参加投标活动发生的费用自理。</w:t>
      </w:r>
    </w:p>
    <w:p>
      <w:pPr>
        <w:pStyle w:val="5"/>
        <w:spacing w:line="240" w:lineRule="auto"/>
        <w:ind w:firstLine="137"/>
        <w:rPr>
          <w:rFonts w:ascii="Times New Roman" w:hAnsi="Times New Roman"/>
          <w:highlight w:val="none"/>
        </w:rPr>
      </w:pPr>
      <w:bookmarkStart w:id="48" w:name="_Toc492288393"/>
      <w:bookmarkStart w:id="49" w:name="_Toc1069"/>
      <w:bookmarkStart w:id="50" w:name="_Toc22601"/>
      <w:r>
        <w:rPr>
          <w:rFonts w:ascii="Times New Roman" w:hAnsi="Times New Roman"/>
          <w:highlight w:val="none"/>
        </w:rPr>
        <w:t>1.6</w:t>
      </w:r>
      <w:r>
        <w:rPr>
          <w:rFonts w:hint="eastAsia" w:ascii="Times New Roman" w:hAnsi="Times New Roman"/>
          <w:highlight w:val="none"/>
        </w:rPr>
        <w:t>保密</w:t>
      </w:r>
      <w:bookmarkEnd w:id="48"/>
      <w:bookmarkEnd w:id="49"/>
      <w:bookmarkEnd w:id="50"/>
    </w:p>
    <w:p>
      <w:pPr>
        <w:spacing w:line="400" w:lineRule="exact"/>
        <w:ind w:firstLine="420" w:firstLineChars="200"/>
        <w:rPr>
          <w:rFonts w:ascii="Times New Roman" w:hAnsi="Times New Roman"/>
          <w:highlight w:val="none"/>
        </w:rPr>
      </w:pPr>
      <w:r>
        <w:rPr>
          <w:rFonts w:ascii="Times New Roman" w:hAnsi="Times New Roman"/>
          <w:highlight w:val="none"/>
        </w:rPr>
        <w:t>参与招标投标活动的各方应对招标文件和投标文件中的商业和技术等秘密保密，否则应承担相应的法律责任。</w:t>
      </w:r>
    </w:p>
    <w:p>
      <w:pPr>
        <w:pStyle w:val="5"/>
        <w:spacing w:line="240" w:lineRule="auto"/>
        <w:ind w:firstLine="137"/>
        <w:rPr>
          <w:rFonts w:ascii="Times New Roman" w:hAnsi="Times New Roman"/>
          <w:highlight w:val="none"/>
        </w:rPr>
      </w:pPr>
      <w:bookmarkStart w:id="51" w:name="_Toc492288394"/>
      <w:bookmarkStart w:id="52" w:name="_Toc11609"/>
      <w:bookmarkStart w:id="53" w:name="_Toc24045"/>
      <w:r>
        <w:rPr>
          <w:rFonts w:ascii="Times New Roman" w:hAnsi="Times New Roman"/>
          <w:highlight w:val="none"/>
        </w:rPr>
        <w:t>1.7 语言文字</w:t>
      </w:r>
      <w:bookmarkEnd w:id="51"/>
      <w:bookmarkEnd w:id="52"/>
      <w:bookmarkEnd w:id="53"/>
    </w:p>
    <w:p>
      <w:pPr>
        <w:spacing w:line="400" w:lineRule="exact"/>
        <w:ind w:firstLine="420" w:firstLineChars="200"/>
        <w:rPr>
          <w:rFonts w:ascii="Times New Roman" w:hAnsi="Times New Roman"/>
          <w:highlight w:val="none"/>
        </w:rPr>
      </w:pPr>
      <w:r>
        <w:rPr>
          <w:rFonts w:ascii="Times New Roman" w:hAnsi="Times New Roman"/>
          <w:highlight w:val="none"/>
        </w:rPr>
        <w:t>招标投标文件使用的语言文字为中文。专用术语使用外文的，应附有中文注释。</w:t>
      </w:r>
    </w:p>
    <w:p>
      <w:pPr>
        <w:pStyle w:val="5"/>
        <w:spacing w:line="240" w:lineRule="auto"/>
        <w:ind w:firstLine="137"/>
        <w:rPr>
          <w:rFonts w:ascii="Times New Roman" w:hAnsi="Times New Roman"/>
          <w:highlight w:val="none"/>
        </w:rPr>
      </w:pPr>
      <w:bookmarkStart w:id="54" w:name="_Toc6839"/>
      <w:bookmarkStart w:id="55" w:name="_Toc492288395"/>
      <w:bookmarkStart w:id="56" w:name="_Toc8732"/>
      <w:r>
        <w:rPr>
          <w:rFonts w:ascii="Times New Roman" w:hAnsi="Times New Roman"/>
          <w:highlight w:val="none"/>
        </w:rPr>
        <w:t>1.8计量单位</w:t>
      </w:r>
      <w:bookmarkEnd w:id="54"/>
      <w:bookmarkEnd w:id="55"/>
      <w:bookmarkEnd w:id="56"/>
    </w:p>
    <w:p>
      <w:pPr>
        <w:spacing w:line="400" w:lineRule="exact"/>
        <w:ind w:firstLine="420" w:firstLineChars="200"/>
        <w:rPr>
          <w:rFonts w:ascii="Times New Roman" w:hAnsi="Times New Roman"/>
          <w:highlight w:val="none"/>
        </w:rPr>
      </w:pPr>
      <w:r>
        <w:rPr>
          <w:rFonts w:ascii="Times New Roman" w:hAnsi="Times New Roman"/>
          <w:highlight w:val="none"/>
        </w:rPr>
        <w:t>所有计量均采用中华人民共和国法定计量单位。</w:t>
      </w:r>
    </w:p>
    <w:p>
      <w:pPr>
        <w:pStyle w:val="5"/>
        <w:spacing w:line="240" w:lineRule="auto"/>
        <w:ind w:firstLine="137"/>
        <w:rPr>
          <w:rFonts w:ascii="Times New Roman" w:hAnsi="Times New Roman"/>
          <w:highlight w:val="none"/>
        </w:rPr>
      </w:pPr>
      <w:bookmarkStart w:id="57" w:name="_Toc492288396"/>
      <w:bookmarkStart w:id="58" w:name="_Toc15279"/>
      <w:bookmarkStart w:id="59" w:name="_Toc15531"/>
      <w:r>
        <w:rPr>
          <w:rFonts w:ascii="Times New Roman" w:hAnsi="Times New Roman"/>
          <w:highlight w:val="none"/>
        </w:rPr>
        <w:t>1.9投标预备会</w:t>
      </w:r>
      <w:bookmarkEnd w:id="57"/>
      <w:bookmarkEnd w:id="58"/>
      <w:bookmarkEnd w:id="59"/>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.1 投标人须知前附表规定召开投标预备会的，招标人按投标人须知前附表规定的时间和地点召开投标预备会，澄清投标人提出的问题。</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.2 投标人应按投标人须知前附表规定的时间和形式将提出的问题送达招标人，以便招标人在会议期间澄清。</w:t>
      </w:r>
    </w:p>
    <w:p>
      <w:pPr>
        <w:spacing w:line="400" w:lineRule="exact"/>
        <w:ind w:firstLine="420" w:firstLineChars="200"/>
        <w:rPr>
          <w:rFonts w:ascii="Times New Roman" w:hAnsi="Times New Roman"/>
          <w:highlight w:val="none"/>
        </w:rPr>
      </w:pPr>
      <w:r>
        <w:rPr>
          <w:rFonts w:ascii="Times New Roman" w:hAnsi="Times New Roman"/>
          <w:highlight w:val="none"/>
        </w:rPr>
        <w:t>1.</w:t>
      </w:r>
      <w:r>
        <w:rPr>
          <w:rFonts w:hint="eastAsia" w:ascii="Times New Roman" w:hAnsi="Times New Roman"/>
          <w:highlight w:val="none"/>
        </w:rPr>
        <w:t>9</w:t>
      </w:r>
      <w:r>
        <w:rPr>
          <w:rFonts w:ascii="Times New Roman" w:hAnsi="Times New Roman"/>
          <w:highlight w:val="none"/>
        </w:rPr>
        <w:t>.3 投标预备会后，招标人将对投标人所提问题的澄清，以投标人须知前附表规定的形式通知所有购买招标文件的投标人。该澄清内容为招标文件的组成部分。</w:t>
      </w:r>
    </w:p>
    <w:p>
      <w:pPr>
        <w:pStyle w:val="5"/>
        <w:spacing w:line="240" w:lineRule="auto"/>
        <w:ind w:firstLine="137"/>
        <w:rPr>
          <w:rFonts w:ascii="Times New Roman" w:hAnsi="Times New Roman"/>
          <w:highlight w:val="none"/>
        </w:rPr>
      </w:pPr>
      <w:bookmarkStart w:id="60" w:name="_Toc27291"/>
      <w:bookmarkStart w:id="61" w:name="_Toc19524"/>
      <w:bookmarkStart w:id="62" w:name="_Toc492288397"/>
      <w:r>
        <w:rPr>
          <w:rFonts w:ascii="Times New Roman" w:hAnsi="Times New Roman"/>
          <w:highlight w:val="none"/>
        </w:rPr>
        <w:t>1.10 分包</w:t>
      </w:r>
      <w:bookmarkEnd w:id="60"/>
      <w:bookmarkEnd w:id="61"/>
      <w:bookmarkEnd w:id="62"/>
    </w:p>
    <w:p>
      <w:pPr>
        <w:spacing w:line="400" w:lineRule="exact"/>
        <w:ind w:firstLine="420" w:firstLineChars="200"/>
        <w:rPr>
          <w:rFonts w:ascii="Times New Roman" w:hAnsi="Times New Roman"/>
          <w:szCs w:val="20"/>
          <w:highlight w:val="none"/>
        </w:rPr>
      </w:pPr>
      <w:r>
        <w:rPr>
          <w:rFonts w:ascii="Times New Roman" w:hAnsi="Times New Roman"/>
          <w:highlight w:val="none"/>
        </w:rPr>
        <w:t xml:space="preserve">1.10.1 投标人拟在中标后将中标项目的非主体材料进行分包的，应符合投标人须知前附表规定的分包内容、分包金额和资质要求等限制性条件，除投标人须知前附表规定的非主体材料外，其他工作不得分包。 </w:t>
      </w:r>
    </w:p>
    <w:p>
      <w:pPr>
        <w:spacing w:line="400" w:lineRule="exact"/>
        <w:ind w:firstLine="420" w:firstLineChars="200"/>
        <w:rPr>
          <w:rFonts w:ascii="Times New Roman" w:hAnsi="Times New Roman"/>
          <w:highlight w:val="none"/>
        </w:rPr>
      </w:pPr>
      <w:r>
        <w:rPr>
          <w:rFonts w:ascii="Times New Roman" w:hAnsi="Times New Roman"/>
          <w:highlight w:val="none"/>
        </w:rPr>
        <w:t>1.10.2中标人不得向他人转让中标项目，接受分包的人不得再次分包。中标人应当就分包项目向招标人负责，接受分包的人就分包项目承担连带责任。</w:t>
      </w:r>
    </w:p>
    <w:p>
      <w:pPr>
        <w:pStyle w:val="5"/>
        <w:spacing w:line="240" w:lineRule="auto"/>
        <w:ind w:firstLine="137"/>
        <w:rPr>
          <w:rFonts w:ascii="Times New Roman" w:hAnsi="Times New Roman"/>
          <w:highlight w:val="none"/>
        </w:rPr>
      </w:pPr>
      <w:bookmarkStart w:id="63" w:name="_Toc5000"/>
      <w:bookmarkStart w:id="64" w:name="_Toc28563"/>
      <w:bookmarkStart w:id="65" w:name="_Toc492288398"/>
      <w:r>
        <w:rPr>
          <w:rFonts w:ascii="Times New Roman" w:hAnsi="Times New Roman"/>
          <w:highlight w:val="none"/>
        </w:rPr>
        <w:t>1.11响应和偏差</w:t>
      </w:r>
      <w:bookmarkEnd w:id="63"/>
      <w:bookmarkEnd w:id="64"/>
      <w:bookmarkEnd w:id="65"/>
    </w:p>
    <w:p>
      <w:pPr>
        <w:spacing w:line="400" w:lineRule="exact"/>
        <w:ind w:firstLine="420" w:firstLineChars="200"/>
        <w:rPr>
          <w:rFonts w:ascii="Times New Roman" w:hAnsi="Times New Roman"/>
          <w:highlight w:val="none"/>
        </w:rPr>
      </w:pPr>
      <w:r>
        <w:rPr>
          <w:rFonts w:ascii="Times New Roman" w:hAnsi="Times New Roman"/>
          <w:highlight w:val="none"/>
        </w:rPr>
        <w:t>1.11.1投标文件应当对招标文件的实质性要求和条件作出满足性或更有利于招标人的响应，否则，投标人的投标将被否决。实质性要求和条件见投标人须知前附表。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 xml:space="preserve">1.11.2 </w:t>
      </w:r>
      <w:r>
        <w:rPr>
          <w:rFonts w:ascii="Times New Roman" w:hAnsi="Times New Roman"/>
          <w:szCs w:val="21"/>
          <w:highlight w:val="none"/>
        </w:rPr>
        <w:t>投标人应根据招标文件的要求提供</w:t>
      </w:r>
      <w:r>
        <w:rPr>
          <w:rFonts w:ascii="Times New Roman" w:hAnsi="Times New Roman"/>
          <w:highlight w:val="none"/>
        </w:rPr>
        <w:t>投标材料质量标准的详细描述、技术支持资料及相关服务计划等内容以对招标文件作出响应。</w:t>
      </w:r>
    </w:p>
    <w:p>
      <w:pPr>
        <w:spacing w:line="400" w:lineRule="exact"/>
        <w:ind w:firstLine="420" w:firstLineChars="200"/>
        <w:rPr>
          <w:rFonts w:ascii="Times New Roman" w:hAnsi="Times New Roman"/>
          <w:highlight w:val="none"/>
        </w:rPr>
      </w:pPr>
      <w:r>
        <w:rPr>
          <w:rFonts w:ascii="Times New Roman" w:hAnsi="Times New Roman"/>
          <w:highlight w:val="none"/>
        </w:rPr>
        <w:t>1.11.3 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1.11.4 投标人须知前附表规定了可以偏差的范围和最高偏差项数的，偏差应当符合投标人须知前附表规定的偏差范围和最高项数，超出偏差范围和最高偏差项数的投标将被否决。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1.11.5 投标文件对招标文件的全部偏差，均应在投标文件的</w:t>
      </w:r>
      <w:r>
        <w:rPr>
          <w:rFonts w:ascii="Times New Roman" w:hAnsi="Times New Roman"/>
          <w:szCs w:val="21"/>
          <w:highlight w:val="none"/>
        </w:rPr>
        <w:t>商务和技术偏差表</w:t>
      </w:r>
      <w:r>
        <w:rPr>
          <w:rFonts w:ascii="Times New Roman" w:hAnsi="Times New Roman"/>
          <w:highlight w:val="none"/>
        </w:rPr>
        <w:t>中列明，除</w:t>
      </w:r>
      <w:r>
        <w:rPr>
          <w:rFonts w:ascii="Times New Roman" w:hAnsi="Times New Roman"/>
          <w:szCs w:val="21"/>
          <w:highlight w:val="none"/>
        </w:rPr>
        <w:t>列明的内容外，视为投标人响应招标文件的全部要求。</w:t>
      </w:r>
    </w:p>
    <w:p>
      <w:pPr>
        <w:pStyle w:val="4"/>
        <w:rPr>
          <w:rFonts w:ascii="Times New Roman" w:hAnsi="Times New Roman"/>
          <w:highlight w:val="none"/>
        </w:rPr>
      </w:pPr>
      <w:bookmarkStart w:id="66" w:name="_Toc24550"/>
      <w:bookmarkStart w:id="67" w:name="_Toc492288399"/>
      <w:bookmarkStart w:id="68" w:name="_Toc5567"/>
      <w:r>
        <w:rPr>
          <w:rFonts w:ascii="Times New Roman" w:hAnsi="Times New Roman"/>
          <w:highlight w:val="none"/>
        </w:rPr>
        <w:t>2. 招标文件</w:t>
      </w:r>
      <w:bookmarkEnd w:id="66"/>
      <w:bookmarkEnd w:id="67"/>
      <w:bookmarkEnd w:id="68"/>
    </w:p>
    <w:p>
      <w:pPr>
        <w:pStyle w:val="5"/>
        <w:spacing w:line="240" w:lineRule="auto"/>
        <w:ind w:firstLine="137"/>
        <w:rPr>
          <w:rFonts w:ascii="Times New Roman" w:hAnsi="Times New Roman"/>
          <w:highlight w:val="none"/>
        </w:rPr>
      </w:pPr>
      <w:bookmarkStart w:id="69" w:name="_Toc492288400"/>
      <w:bookmarkStart w:id="70" w:name="_Toc8115"/>
      <w:bookmarkStart w:id="71" w:name="_Toc11450"/>
      <w:r>
        <w:rPr>
          <w:rFonts w:ascii="Times New Roman" w:hAnsi="Times New Roman"/>
          <w:highlight w:val="none"/>
        </w:rPr>
        <w:t>2.1 招标文件的组成</w:t>
      </w:r>
      <w:bookmarkEnd w:id="69"/>
      <w:bookmarkEnd w:id="70"/>
      <w:bookmarkEnd w:id="71"/>
    </w:p>
    <w:p>
      <w:pPr>
        <w:spacing w:line="400" w:lineRule="exact"/>
        <w:ind w:firstLine="359" w:firstLineChars="171"/>
        <w:rPr>
          <w:rFonts w:ascii="Times New Roman" w:hAnsi="Times New Roman"/>
          <w:highlight w:val="none"/>
        </w:rPr>
      </w:pPr>
      <w:r>
        <w:rPr>
          <w:rFonts w:ascii="Times New Roman" w:hAnsi="Times New Roman"/>
          <w:highlight w:val="none"/>
        </w:rPr>
        <w:t>本招标文件包括：</w:t>
      </w:r>
    </w:p>
    <w:p>
      <w:pPr>
        <w:spacing w:line="400" w:lineRule="exact"/>
        <w:ind w:firstLine="359" w:firstLineChars="171"/>
        <w:rPr>
          <w:rFonts w:ascii="Times New Roman" w:hAnsi="Times New Roman"/>
          <w:highlight w:val="none"/>
        </w:rPr>
      </w:pPr>
      <w:r>
        <w:rPr>
          <w:rFonts w:ascii="Times New Roman" w:hAnsi="Times New Roman"/>
          <w:highlight w:val="none"/>
        </w:rPr>
        <w:t>（1）招标公告；</w:t>
      </w:r>
    </w:p>
    <w:p>
      <w:pPr>
        <w:spacing w:line="400" w:lineRule="exact"/>
        <w:ind w:firstLine="359" w:firstLineChars="171"/>
        <w:rPr>
          <w:rFonts w:ascii="Times New Roman" w:hAnsi="Times New Roman"/>
          <w:highlight w:val="none"/>
        </w:rPr>
      </w:pPr>
      <w:r>
        <w:rPr>
          <w:rFonts w:ascii="Times New Roman" w:hAnsi="Times New Roman"/>
          <w:highlight w:val="none"/>
        </w:rPr>
        <w:t>（2）投标人须知；</w:t>
      </w:r>
    </w:p>
    <w:p>
      <w:pPr>
        <w:spacing w:line="400" w:lineRule="exact"/>
        <w:ind w:firstLine="359" w:firstLineChars="171"/>
        <w:rPr>
          <w:rFonts w:ascii="Times New Roman" w:hAnsi="Times New Roman"/>
          <w:highlight w:val="none"/>
        </w:rPr>
      </w:pPr>
      <w:r>
        <w:rPr>
          <w:rFonts w:ascii="Times New Roman" w:hAnsi="Times New Roman"/>
          <w:highlight w:val="none"/>
        </w:rPr>
        <w:t>（3）评标办法；</w:t>
      </w:r>
    </w:p>
    <w:p>
      <w:pPr>
        <w:spacing w:line="400" w:lineRule="exact"/>
        <w:ind w:firstLine="359" w:firstLineChars="171"/>
        <w:rPr>
          <w:rFonts w:ascii="Times New Roman" w:hAnsi="Times New Roman"/>
          <w:highlight w:val="none"/>
        </w:rPr>
      </w:pPr>
      <w:r>
        <w:rPr>
          <w:rFonts w:ascii="Times New Roman" w:hAnsi="Times New Roman"/>
          <w:highlight w:val="none"/>
        </w:rPr>
        <w:t>（4）合同条款及格式；</w:t>
      </w:r>
    </w:p>
    <w:p>
      <w:pPr>
        <w:spacing w:line="400" w:lineRule="exact"/>
        <w:ind w:firstLine="359" w:firstLineChars="171"/>
        <w:rPr>
          <w:rFonts w:ascii="Times New Roman" w:hAnsi="Times New Roman"/>
          <w:highlight w:val="none"/>
        </w:rPr>
      </w:pPr>
      <w:r>
        <w:rPr>
          <w:rFonts w:ascii="Times New Roman" w:hAnsi="Times New Roman"/>
          <w:highlight w:val="none"/>
        </w:rPr>
        <w:t>（5）供货要求；</w:t>
      </w:r>
    </w:p>
    <w:p>
      <w:pPr>
        <w:spacing w:line="400" w:lineRule="exact"/>
        <w:ind w:firstLine="359" w:firstLineChars="171"/>
        <w:rPr>
          <w:rFonts w:ascii="Times New Roman" w:hAnsi="Times New Roman"/>
          <w:highlight w:val="none"/>
        </w:rPr>
      </w:pPr>
      <w:r>
        <w:rPr>
          <w:rFonts w:ascii="Times New Roman" w:hAnsi="Times New Roman"/>
          <w:highlight w:val="none"/>
        </w:rPr>
        <w:t>（6）投标文件格式；</w:t>
      </w:r>
    </w:p>
    <w:p>
      <w:pPr>
        <w:spacing w:line="400" w:lineRule="exact"/>
        <w:ind w:firstLine="359" w:firstLineChars="171"/>
        <w:rPr>
          <w:rFonts w:ascii="Times New Roman" w:hAnsi="Times New Roman"/>
          <w:highlight w:val="none"/>
        </w:rPr>
      </w:pPr>
      <w:r>
        <w:rPr>
          <w:rFonts w:ascii="Times New Roman" w:hAnsi="Times New Roman"/>
          <w:highlight w:val="none"/>
        </w:rPr>
        <w:t>（7）投标人须知前附表规定的其他资料。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根据本章第1.9款、第2.2款和第2.3款对招标文件所作的澄清、修改，构成招标文件的组成部分。</w:t>
      </w:r>
    </w:p>
    <w:p>
      <w:pPr>
        <w:pStyle w:val="5"/>
        <w:spacing w:line="240" w:lineRule="auto"/>
        <w:ind w:firstLine="137"/>
        <w:rPr>
          <w:rFonts w:ascii="Times New Roman" w:hAnsi="Times New Roman"/>
          <w:highlight w:val="none"/>
        </w:rPr>
      </w:pPr>
      <w:bookmarkStart w:id="72" w:name="_Toc492288401"/>
      <w:bookmarkStart w:id="73" w:name="_Toc10020"/>
      <w:bookmarkStart w:id="74" w:name="_Toc31074"/>
      <w:r>
        <w:rPr>
          <w:rFonts w:ascii="Times New Roman" w:hAnsi="Times New Roman"/>
          <w:highlight w:val="none"/>
        </w:rPr>
        <w:t>2.2 招标文件的澄清</w:t>
      </w:r>
      <w:bookmarkEnd w:id="72"/>
      <w:bookmarkEnd w:id="73"/>
      <w:bookmarkEnd w:id="74"/>
    </w:p>
    <w:p>
      <w:pPr>
        <w:spacing w:line="400" w:lineRule="exact"/>
        <w:ind w:firstLine="420" w:firstLineChars="200"/>
        <w:rPr>
          <w:rFonts w:ascii="Times New Roman" w:hAnsi="Times New Roman"/>
          <w:highlight w:val="none"/>
        </w:rPr>
      </w:pPr>
      <w:r>
        <w:rPr>
          <w:rFonts w:ascii="Times New Roman" w:hAnsi="Times New Roman"/>
          <w:highlight w:val="none"/>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spacing w:line="400" w:lineRule="exact"/>
        <w:ind w:firstLine="420" w:firstLineChars="200"/>
        <w:rPr>
          <w:rFonts w:ascii="Times New Roman" w:hAnsi="Times New Roman"/>
          <w:highlight w:val="none"/>
        </w:rPr>
      </w:pPr>
      <w:r>
        <w:rPr>
          <w:rFonts w:ascii="Times New Roman" w:hAnsi="Times New Roman"/>
          <w:highlight w:val="none"/>
        </w:rPr>
        <w:t>2.2.2招标文件的澄清以投标人须知前附表规定的形式发给所有购买招标文件的投标人，但不指明澄清问题的来源。澄清发出的时间距本章第4.2.1项规定的投标截止时间不足15日的，并且澄清内容可能影响投标文件编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2.2.3 投标人在收到澄清后，应按投标人须知前附表规定的时间和形式通知招标人，确认已收到该澄清。</w:t>
      </w:r>
    </w:p>
    <w:p>
      <w:pPr>
        <w:spacing w:line="400" w:lineRule="exact"/>
        <w:ind w:firstLine="420" w:firstLineChars="200"/>
        <w:rPr>
          <w:rFonts w:ascii="Times New Roman" w:hAnsi="Times New Roman"/>
          <w:highlight w:val="none"/>
        </w:rPr>
      </w:pPr>
      <w:r>
        <w:rPr>
          <w:rFonts w:ascii="Times New Roman" w:hAnsi="Times New Roman"/>
          <w:highlight w:val="none"/>
        </w:rPr>
        <w:t>2.2.4 除非招标人认为确有必要答复，否则，招标人有权拒绝</w:t>
      </w:r>
      <w:bookmarkStart w:id="75" w:name="_Toc27980"/>
      <w:bookmarkStart w:id="76" w:name="_Toc352691478"/>
      <w:bookmarkStart w:id="77" w:name="_Toc369531520"/>
      <w:r>
        <w:rPr>
          <w:rFonts w:ascii="Times New Roman" w:hAnsi="Times New Roman"/>
          <w:highlight w:val="none"/>
        </w:rPr>
        <w:t>回复投标人在</w:t>
      </w:r>
      <w:bookmarkEnd w:id="75"/>
      <w:bookmarkEnd w:id="76"/>
      <w:bookmarkEnd w:id="77"/>
      <w:r>
        <w:rPr>
          <w:rFonts w:hint="eastAsia" w:ascii="Times New Roman" w:hAnsi="Times New Roman"/>
          <w:highlight w:val="none"/>
        </w:rPr>
        <w:t>本章第2.2.1项</w:t>
      </w:r>
      <w:r>
        <w:rPr>
          <w:rFonts w:ascii="Times New Roman" w:hAnsi="Times New Roman"/>
          <w:highlight w:val="none"/>
        </w:rPr>
        <w:t>规定的时间后的任何澄清要求。</w:t>
      </w:r>
    </w:p>
    <w:p>
      <w:pPr>
        <w:pStyle w:val="5"/>
        <w:spacing w:line="240" w:lineRule="auto"/>
        <w:ind w:firstLine="137"/>
        <w:rPr>
          <w:rFonts w:ascii="Times New Roman" w:hAnsi="Times New Roman"/>
          <w:highlight w:val="none"/>
        </w:rPr>
      </w:pPr>
      <w:bookmarkStart w:id="78" w:name="_Toc28964"/>
      <w:bookmarkStart w:id="79" w:name="_Toc492288402"/>
      <w:bookmarkStart w:id="80" w:name="_Toc32479"/>
      <w:r>
        <w:rPr>
          <w:rFonts w:ascii="Times New Roman" w:hAnsi="Times New Roman"/>
          <w:highlight w:val="none"/>
        </w:rPr>
        <w:t>2.3 招标文件的修改</w:t>
      </w:r>
      <w:bookmarkEnd w:id="78"/>
      <w:bookmarkEnd w:id="79"/>
      <w:bookmarkEnd w:id="80"/>
    </w:p>
    <w:p>
      <w:pPr>
        <w:spacing w:line="400" w:lineRule="exact"/>
        <w:ind w:firstLine="420" w:firstLineChars="200"/>
        <w:rPr>
          <w:rFonts w:ascii="Times New Roman" w:hAnsi="Times New Roman"/>
          <w:highlight w:val="none"/>
        </w:rPr>
      </w:pPr>
      <w:r>
        <w:rPr>
          <w:rFonts w:ascii="Times New Roman" w:hAnsi="Times New Roman"/>
          <w:highlight w:val="none"/>
        </w:rPr>
        <w:t>2.3.1招标人以投标人须知前附表规定的形式修改招标文件，并通知所有已</w:t>
      </w:r>
      <w:bookmarkStart w:id="81" w:name="_Toc352691480"/>
      <w:bookmarkStart w:id="82" w:name="_Toc369531522"/>
      <w:bookmarkStart w:id="83" w:name="_Toc26878"/>
      <w:r>
        <w:rPr>
          <w:rFonts w:ascii="Times New Roman" w:hAnsi="Times New Roman"/>
          <w:highlight w:val="none"/>
        </w:rPr>
        <w:t>购买招标文件</w:t>
      </w:r>
      <w:bookmarkEnd w:id="81"/>
      <w:bookmarkEnd w:id="82"/>
      <w:bookmarkEnd w:id="83"/>
      <w:r>
        <w:rPr>
          <w:rFonts w:ascii="Times New Roman" w:hAnsi="Times New Roman"/>
          <w:highlight w:val="none"/>
        </w:rPr>
        <w:t>的投标人。修改招标文件的时间距本章第4.2.1项规定的投标截止时间不足15日的，并且修改内容可</w:t>
      </w:r>
      <w:bookmarkStart w:id="84" w:name="_Toc144974505"/>
      <w:bookmarkStart w:id="85" w:name="_Toc247513960"/>
      <w:bookmarkStart w:id="86" w:name="_Toc247527561"/>
      <w:bookmarkStart w:id="87" w:name="_Toc361508592"/>
      <w:bookmarkStart w:id="88" w:name="_Toc352691481"/>
      <w:bookmarkStart w:id="89" w:name="_Toc152045537"/>
      <w:bookmarkStart w:id="90" w:name="_Toc8349"/>
      <w:bookmarkStart w:id="91" w:name="_Toc369531523"/>
      <w:bookmarkStart w:id="92" w:name="_Toc300834957"/>
      <w:bookmarkStart w:id="93" w:name="_Toc152042313"/>
      <w:bookmarkStart w:id="94" w:name="_Toc384308217"/>
      <w:r>
        <w:rPr>
          <w:rFonts w:ascii="Times New Roman" w:hAnsi="Times New Roman"/>
          <w:highlight w:val="none"/>
        </w:rPr>
        <w:t>能影响投标文</w:t>
      </w:r>
      <w:bookmarkEnd w:id="84"/>
      <w:r>
        <w:rPr>
          <w:rFonts w:ascii="Times New Roman" w:hAnsi="Times New Roman"/>
          <w:highlight w:val="none"/>
        </w:rPr>
        <w:t>件编</w:t>
      </w:r>
      <w:bookmarkEnd w:id="85"/>
      <w:bookmarkEnd w:id="86"/>
      <w:bookmarkEnd w:id="87"/>
      <w:bookmarkEnd w:id="88"/>
      <w:bookmarkEnd w:id="89"/>
      <w:bookmarkEnd w:id="90"/>
      <w:bookmarkEnd w:id="91"/>
      <w:bookmarkEnd w:id="92"/>
      <w:bookmarkEnd w:id="93"/>
      <w:bookmarkEnd w:id="94"/>
      <w:r>
        <w:rPr>
          <w:rFonts w:ascii="Times New Roman" w:hAnsi="Times New Roman"/>
          <w:highlight w:val="none"/>
        </w:rPr>
        <w:t>制的，将相应延长投标截止时间。</w:t>
      </w:r>
    </w:p>
    <w:p>
      <w:pPr>
        <w:spacing w:line="400" w:lineRule="exact"/>
        <w:ind w:firstLine="420" w:firstLineChars="200"/>
        <w:rPr>
          <w:rFonts w:ascii="Times New Roman" w:hAnsi="Times New Roman"/>
          <w:highlight w:val="none"/>
        </w:rPr>
      </w:pPr>
      <w:r>
        <w:rPr>
          <w:rFonts w:ascii="Times New Roman" w:hAnsi="Times New Roman"/>
          <w:highlight w:val="none"/>
        </w:rPr>
        <w:t>2.3.2 投标人收到修改内容后，应按投标人须知前附表规定的时间和形式通知招标人，确认已收到该修改。</w:t>
      </w:r>
    </w:p>
    <w:p>
      <w:pPr>
        <w:pStyle w:val="5"/>
        <w:spacing w:line="240" w:lineRule="auto"/>
        <w:ind w:firstLine="137"/>
        <w:rPr>
          <w:rFonts w:ascii="Times New Roman" w:hAnsi="Times New Roman"/>
          <w:highlight w:val="none"/>
        </w:rPr>
      </w:pPr>
      <w:bookmarkStart w:id="95" w:name="_Toc5020"/>
      <w:bookmarkStart w:id="96" w:name="_Toc2872"/>
      <w:bookmarkStart w:id="97" w:name="_Toc492288403"/>
      <w:r>
        <w:rPr>
          <w:rFonts w:ascii="Times New Roman" w:hAnsi="Times New Roman"/>
          <w:highlight w:val="none"/>
        </w:rPr>
        <w:t>2.4 招标文件的异议</w:t>
      </w:r>
      <w:bookmarkEnd w:id="95"/>
      <w:bookmarkEnd w:id="96"/>
      <w:bookmarkEnd w:id="97"/>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投标人或者其他利害关系人对招标文件有异议的，应当在投标截止时间10日前以书面形式提出。招标人将在收到异议之日起3日内作出答复；作出答复前，将暂停招标投标活动。</w:t>
      </w:r>
    </w:p>
    <w:p>
      <w:pPr>
        <w:pStyle w:val="4"/>
        <w:rPr>
          <w:rFonts w:ascii="Times New Roman" w:hAnsi="Times New Roman"/>
          <w:highlight w:val="none"/>
        </w:rPr>
      </w:pPr>
      <w:bookmarkStart w:id="98" w:name="_Toc492288404"/>
      <w:bookmarkStart w:id="99" w:name="_Toc21098"/>
      <w:bookmarkStart w:id="100" w:name="_Toc26172"/>
      <w:r>
        <w:rPr>
          <w:rFonts w:ascii="Times New Roman" w:hAnsi="Times New Roman"/>
          <w:highlight w:val="none"/>
        </w:rPr>
        <w:t>3. 投标文件</w:t>
      </w:r>
      <w:bookmarkEnd w:id="98"/>
      <w:bookmarkEnd w:id="99"/>
      <w:bookmarkEnd w:id="100"/>
    </w:p>
    <w:p>
      <w:pPr>
        <w:pStyle w:val="5"/>
        <w:spacing w:line="240" w:lineRule="auto"/>
        <w:ind w:firstLine="137"/>
        <w:rPr>
          <w:rFonts w:ascii="Times New Roman" w:hAnsi="Times New Roman"/>
          <w:highlight w:val="none"/>
        </w:rPr>
      </w:pPr>
      <w:bookmarkStart w:id="101" w:name="_Toc492288405"/>
      <w:bookmarkStart w:id="102" w:name="_Toc12301"/>
      <w:bookmarkStart w:id="103" w:name="_Toc19955"/>
      <w:r>
        <w:rPr>
          <w:rFonts w:ascii="Times New Roman" w:hAnsi="Times New Roman"/>
          <w:highlight w:val="none"/>
        </w:rPr>
        <w:t>3.1 投标文件的组成</w:t>
      </w:r>
      <w:bookmarkEnd w:id="101"/>
      <w:bookmarkEnd w:id="102"/>
      <w:bookmarkEnd w:id="103"/>
    </w:p>
    <w:p>
      <w:pPr>
        <w:spacing w:line="400" w:lineRule="exact"/>
        <w:rPr>
          <w:rFonts w:ascii="Times New Roman" w:hAnsi="Times New Roman"/>
          <w:highlight w:val="none"/>
        </w:rPr>
      </w:pPr>
      <w:r>
        <w:rPr>
          <w:rFonts w:ascii="Times New Roman" w:hAnsi="Times New Roman"/>
          <w:highlight w:val="none"/>
        </w:rPr>
        <w:t>　　3.1.1 投标文件应包括下列内容：</w:t>
      </w:r>
    </w:p>
    <w:p>
      <w:pPr>
        <w:spacing w:line="400" w:lineRule="exact"/>
        <w:ind w:firstLine="420" w:firstLineChars="200"/>
        <w:rPr>
          <w:rFonts w:ascii="Times New Roman" w:hAnsi="Times New Roman"/>
          <w:highlight w:val="none"/>
        </w:rPr>
      </w:pPr>
      <w:r>
        <w:rPr>
          <w:rFonts w:ascii="Times New Roman" w:hAnsi="Times New Roman"/>
          <w:highlight w:val="none"/>
        </w:rPr>
        <w:t>（1）投标函；</w:t>
      </w:r>
    </w:p>
    <w:p>
      <w:pPr>
        <w:spacing w:line="400" w:lineRule="exact"/>
        <w:ind w:firstLine="420" w:firstLineChars="200"/>
        <w:rPr>
          <w:rFonts w:ascii="Times New Roman" w:hAnsi="Times New Roman"/>
          <w:highlight w:val="none"/>
        </w:rPr>
      </w:pPr>
      <w:r>
        <w:rPr>
          <w:rFonts w:ascii="Times New Roman" w:hAnsi="Times New Roman"/>
          <w:highlight w:val="none"/>
        </w:rPr>
        <w:t>（2）法定代表人（单位负责人）身份证明或授权委托书；</w:t>
      </w:r>
    </w:p>
    <w:p>
      <w:pPr>
        <w:spacing w:line="400" w:lineRule="exact"/>
        <w:ind w:firstLine="420" w:firstLineChars="200"/>
        <w:rPr>
          <w:rFonts w:ascii="Times New Roman" w:hAnsi="Times New Roman"/>
          <w:highlight w:val="none"/>
        </w:rPr>
      </w:pPr>
      <w:r>
        <w:rPr>
          <w:rFonts w:ascii="Times New Roman" w:hAnsi="Times New Roman"/>
          <w:highlight w:val="none"/>
        </w:rPr>
        <w:t>（3）联合体协议书；</w:t>
      </w:r>
    </w:p>
    <w:p>
      <w:pPr>
        <w:spacing w:line="400" w:lineRule="exact"/>
        <w:ind w:firstLine="420" w:firstLineChars="200"/>
        <w:rPr>
          <w:rFonts w:ascii="Times New Roman" w:hAnsi="Times New Roman"/>
          <w:highlight w:val="none"/>
        </w:rPr>
      </w:pPr>
      <w:r>
        <w:rPr>
          <w:rFonts w:ascii="Times New Roman" w:hAnsi="Times New Roman"/>
          <w:highlight w:val="none"/>
        </w:rPr>
        <w:t>（4）投标保证金；</w:t>
      </w:r>
    </w:p>
    <w:p>
      <w:pPr>
        <w:spacing w:line="400" w:lineRule="exact"/>
        <w:ind w:firstLine="420" w:firstLineChars="200"/>
        <w:rPr>
          <w:rFonts w:ascii="Times New Roman" w:hAnsi="Times New Roman"/>
          <w:highlight w:val="none"/>
        </w:rPr>
      </w:pPr>
      <w:r>
        <w:rPr>
          <w:rFonts w:ascii="Times New Roman" w:hAnsi="Times New Roman"/>
          <w:highlight w:val="none"/>
        </w:rPr>
        <w:t>（5）商务和技术偏差表；</w:t>
      </w:r>
    </w:p>
    <w:p>
      <w:pPr>
        <w:spacing w:line="400" w:lineRule="exact"/>
        <w:ind w:firstLine="420" w:firstLineChars="200"/>
        <w:rPr>
          <w:rFonts w:ascii="Times New Roman" w:hAnsi="Times New Roman"/>
          <w:highlight w:val="none"/>
        </w:rPr>
      </w:pPr>
      <w:r>
        <w:rPr>
          <w:rFonts w:ascii="Times New Roman" w:hAnsi="Times New Roman"/>
          <w:highlight w:val="none"/>
        </w:rPr>
        <w:t>（6）分项报价表；</w:t>
      </w:r>
    </w:p>
    <w:p>
      <w:pPr>
        <w:spacing w:line="400" w:lineRule="exact"/>
        <w:ind w:firstLine="420" w:firstLineChars="200"/>
        <w:rPr>
          <w:rFonts w:ascii="Times New Roman" w:hAnsi="Times New Roman"/>
          <w:highlight w:val="none"/>
        </w:rPr>
      </w:pPr>
      <w:r>
        <w:rPr>
          <w:rFonts w:ascii="Times New Roman" w:hAnsi="Times New Roman"/>
          <w:highlight w:val="none"/>
        </w:rPr>
        <w:t>（7）资格审查资料；</w:t>
      </w:r>
    </w:p>
    <w:p>
      <w:pPr>
        <w:spacing w:line="400" w:lineRule="exact"/>
        <w:ind w:firstLine="420" w:firstLineChars="200"/>
        <w:rPr>
          <w:rFonts w:ascii="Times New Roman" w:hAnsi="Times New Roman"/>
          <w:highlight w:val="none"/>
        </w:rPr>
      </w:pPr>
      <w:r>
        <w:rPr>
          <w:rFonts w:ascii="Times New Roman" w:hAnsi="Times New Roman"/>
          <w:highlight w:val="none"/>
        </w:rPr>
        <w:t>（8）投标材料质量标准的详细描述；</w:t>
      </w:r>
    </w:p>
    <w:p>
      <w:pPr>
        <w:spacing w:line="400" w:lineRule="exact"/>
        <w:ind w:firstLine="420" w:firstLineChars="200"/>
        <w:rPr>
          <w:rFonts w:ascii="Times New Roman" w:hAnsi="Times New Roman"/>
          <w:highlight w:val="none"/>
        </w:rPr>
      </w:pPr>
      <w:r>
        <w:rPr>
          <w:rFonts w:ascii="Times New Roman" w:hAnsi="Times New Roman"/>
          <w:highlight w:val="none"/>
        </w:rPr>
        <w:t>（9）技术支持资料；</w:t>
      </w:r>
    </w:p>
    <w:p>
      <w:pPr>
        <w:spacing w:line="400" w:lineRule="exact"/>
        <w:ind w:firstLine="420" w:firstLineChars="200"/>
        <w:rPr>
          <w:rFonts w:ascii="Times New Roman" w:hAnsi="Times New Roman"/>
          <w:highlight w:val="none"/>
        </w:rPr>
      </w:pPr>
      <w:r>
        <w:rPr>
          <w:rFonts w:ascii="Times New Roman" w:hAnsi="Times New Roman"/>
          <w:highlight w:val="none"/>
        </w:rPr>
        <w:t>（10）相关服务计划；</w:t>
      </w:r>
    </w:p>
    <w:p>
      <w:pPr>
        <w:spacing w:line="400" w:lineRule="exact"/>
        <w:ind w:firstLine="420" w:firstLineChars="200"/>
        <w:rPr>
          <w:rFonts w:ascii="Times New Roman" w:hAnsi="Times New Roman"/>
          <w:highlight w:val="none"/>
        </w:rPr>
      </w:pPr>
      <w:r>
        <w:rPr>
          <w:rFonts w:ascii="Times New Roman" w:hAnsi="Times New Roman"/>
          <w:highlight w:val="none"/>
        </w:rPr>
        <w:t>（11）投标人须知前附表规定的其他资料。</w:t>
      </w:r>
    </w:p>
    <w:p>
      <w:pPr>
        <w:spacing w:line="400" w:lineRule="exact"/>
        <w:ind w:firstLine="420" w:firstLineChars="200"/>
        <w:rPr>
          <w:rFonts w:ascii="Times New Roman" w:hAnsi="Times New Roman"/>
          <w:highlight w:val="none"/>
        </w:rPr>
      </w:pPr>
      <w:r>
        <w:rPr>
          <w:rFonts w:ascii="Times New Roman" w:hAnsi="Times New Roman"/>
          <w:highlight w:val="none"/>
        </w:rPr>
        <w:t>投标人在评标过程中作出的符合法律法规和招标文件规定的澄清确认，构成投标文件的组成部分。</w:t>
      </w:r>
    </w:p>
    <w:p>
      <w:pPr>
        <w:spacing w:line="400" w:lineRule="exact"/>
        <w:ind w:firstLine="359" w:firstLineChars="171"/>
        <w:rPr>
          <w:rFonts w:ascii="Times New Roman" w:hAnsi="Times New Roman"/>
          <w:highlight w:val="none"/>
        </w:rPr>
      </w:pPr>
      <w:r>
        <w:rPr>
          <w:rFonts w:ascii="Times New Roman" w:hAnsi="Times New Roman"/>
          <w:highlight w:val="none"/>
        </w:rPr>
        <w:t>3.1.2 投标人须知前附表规定不接受联合体投标的，或投标人没有组成联合体的，投标文件不包括本章第3.1.1（3）目所指的联合体协议书。</w:t>
      </w:r>
    </w:p>
    <w:p>
      <w:pPr>
        <w:spacing w:line="400" w:lineRule="exact"/>
        <w:ind w:firstLine="359" w:firstLineChars="171"/>
        <w:rPr>
          <w:rFonts w:ascii="Times New Roman" w:hAnsi="Times New Roman"/>
          <w:highlight w:val="none"/>
        </w:rPr>
      </w:pPr>
      <w:r>
        <w:rPr>
          <w:rFonts w:ascii="Times New Roman" w:hAnsi="Times New Roman"/>
          <w:highlight w:val="none"/>
        </w:rPr>
        <w:t>3.1.3 投标人须知前附表未要求提交投标保证金的，投标文件不包括本章第3.1.1（4）目所指的投标保证金。</w:t>
      </w:r>
    </w:p>
    <w:p>
      <w:pPr>
        <w:pStyle w:val="5"/>
        <w:spacing w:line="240" w:lineRule="auto"/>
        <w:ind w:firstLine="137"/>
        <w:rPr>
          <w:rFonts w:ascii="Times New Roman" w:hAnsi="Times New Roman"/>
          <w:highlight w:val="none"/>
        </w:rPr>
      </w:pPr>
      <w:bookmarkStart w:id="104" w:name="_Toc21933"/>
      <w:bookmarkStart w:id="105" w:name="_Toc3828"/>
      <w:bookmarkStart w:id="106" w:name="_Toc492288406"/>
      <w:r>
        <w:rPr>
          <w:rFonts w:ascii="Times New Roman" w:hAnsi="Times New Roman"/>
          <w:highlight w:val="none"/>
        </w:rPr>
        <w:t>3.2 投标报价</w:t>
      </w:r>
      <w:bookmarkEnd w:id="104"/>
      <w:bookmarkEnd w:id="105"/>
      <w:bookmarkEnd w:id="106"/>
    </w:p>
    <w:p>
      <w:pPr>
        <w:spacing w:line="400" w:lineRule="exact"/>
        <w:ind w:firstLine="420" w:firstLineChars="200"/>
        <w:rPr>
          <w:rFonts w:ascii="Times New Roman" w:hAnsi="Times New Roman"/>
          <w:highlight w:val="none"/>
        </w:rPr>
      </w:pPr>
      <w:r>
        <w:rPr>
          <w:rFonts w:ascii="Times New Roman" w:hAnsi="Times New Roman"/>
          <w:highlight w:val="none"/>
        </w:rPr>
        <w:t>3.2.1投标报价应包括国家规定的增值税税金，除投标人须知前附表另有规定外，增值税税金按一般计税方法计算。投标人应按第六章“投标文件格式”的要求在投标函中进行报价并填写分项报价表。</w:t>
      </w:r>
    </w:p>
    <w:p>
      <w:pPr>
        <w:spacing w:line="400" w:lineRule="exact"/>
        <w:ind w:firstLine="420" w:firstLineChars="200"/>
        <w:rPr>
          <w:rFonts w:ascii="Times New Roman" w:hAnsi="Times New Roman"/>
          <w:highlight w:val="none"/>
        </w:rPr>
      </w:pPr>
      <w:r>
        <w:rPr>
          <w:rFonts w:ascii="Times New Roman" w:hAnsi="Times New Roman"/>
          <w:highlight w:val="none"/>
        </w:rPr>
        <w:t>3.2.2 投标人应充分了解该项目的总体情况以及影响投标报价的其他要素。</w:t>
      </w:r>
    </w:p>
    <w:p>
      <w:pPr>
        <w:spacing w:line="400" w:lineRule="exact"/>
        <w:ind w:firstLine="420" w:firstLineChars="200"/>
        <w:rPr>
          <w:rFonts w:ascii="Times New Roman" w:hAnsi="Times New Roman"/>
          <w:highlight w:val="none"/>
        </w:rPr>
      </w:pPr>
      <w:r>
        <w:rPr>
          <w:rFonts w:ascii="Times New Roman" w:hAnsi="Times New Roman"/>
          <w:highlight w:val="none"/>
        </w:rPr>
        <w:t>3.2.3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分项报价表”中的相应报价。此修改须符合本章第4.3款的有关要求。</w:t>
      </w:r>
    </w:p>
    <w:p>
      <w:pPr>
        <w:spacing w:line="400" w:lineRule="exact"/>
        <w:ind w:firstLine="420" w:firstLineChars="200"/>
        <w:rPr>
          <w:rFonts w:ascii="Times New Roman" w:hAnsi="Times New Roman"/>
          <w:highlight w:val="none"/>
        </w:rPr>
      </w:pPr>
      <w:r>
        <w:rPr>
          <w:rFonts w:ascii="Times New Roman" w:hAnsi="Times New Roman"/>
          <w:highlight w:val="none"/>
        </w:rPr>
        <w:t>3.2.4招标人设有最高投标限价的，投标人的投标报价不得超过最高投标限价，最高投标限价在投标人须知前附表中载明。</w:t>
      </w:r>
    </w:p>
    <w:p>
      <w:pPr>
        <w:spacing w:line="400" w:lineRule="exact"/>
        <w:ind w:firstLine="420" w:firstLineChars="200"/>
        <w:rPr>
          <w:rFonts w:ascii="Times New Roman" w:hAnsi="Times New Roman"/>
          <w:highlight w:val="none"/>
        </w:rPr>
      </w:pPr>
      <w:r>
        <w:rPr>
          <w:rFonts w:ascii="Times New Roman" w:hAnsi="Times New Roman"/>
          <w:highlight w:val="none"/>
        </w:rPr>
        <w:t>3.2.</w:t>
      </w:r>
      <w:r>
        <w:rPr>
          <w:rFonts w:hint="eastAsia" w:ascii="Times New Roman" w:hAnsi="Times New Roman"/>
          <w:highlight w:val="none"/>
        </w:rPr>
        <w:t>5</w:t>
      </w:r>
      <w:r>
        <w:rPr>
          <w:rFonts w:ascii="Times New Roman" w:hAnsi="Times New Roman"/>
          <w:highlight w:val="none"/>
        </w:rPr>
        <w:t xml:space="preserve"> 投标报价的其他要求见投标人须知前附表。</w:t>
      </w:r>
    </w:p>
    <w:p>
      <w:pPr>
        <w:pStyle w:val="5"/>
        <w:spacing w:line="240" w:lineRule="auto"/>
        <w:ind w:firstLine="137"/>
        <w:rPr>
          <w:rFonts w:ascii="Times New Roman" w:hAnsi="Times New Roman"/>
          <w:highlight w:val="none"/>
        </w:rPr>
      </w:pPr>
      <w:bookmarkStart w:id="107" w:name="_Toc492288407"/>
      <w:bookmarkStart w:id="108" w:name="_Toc24243"/>
      <w:bookmarkStart w:id="109" w:name="_Toc24743"/>
      <w:r>
        <w:rPr>
          <w:rFonts w:ascii="Times New Roman" w:hAnsi="Times New Roman"/>
          <w:highlight w:val="none"/>
        </w:rPr>
        <w:t>3.3 投标有效期</w:t>
      </w:r>
      <w:bookmarkEnd w:id="107"/>
      <w:bookmarkEnd w:id="108"/>
      <w:bookmarkEnd w:id="109"/>
    </w:p>
    <w:p>
      <w:pPr>
        <w:spacing w:line="400" w:lineRule="exact"/>
        <w:ind w:firstLine="420" w:firstLineChars="200"/>
        <w:rPr>
          <w:rFonts w:ascii="Times New Roman" w:hAnsi="Times New Roman"/>
          <w:highlight w:val="none"/>
        </w:rPr>
      </w:pPr>
      <w:r>
        <w:rPr>
          <w:rFonts w:ascii="Times New Roman" w:hAnsi="Times New Roman"/>
          <w:highlight w:val="none"/>
        </w:rPr>
        <w:t>3.3.1 除投标人须知前附表另有规定外，投标有效期为90天。</w:t>
      </w:r>
    </w:p>
    <w:p>
      <w:pPr>
        <w:spacing w:line="400" w:lineRule="exact"/>
        <w:ind w:firstLine="420" w:firstLineChars="200"/>
        <w:rPr>
          <w:rFonts w:ascii="Times New Roman" w:hAnsi="Times New Roman"/>
          <w:highlight w:val="none"/>
        </w:rPr>
      </w:pPr>
      <w:r>
        <w:rPr>
          <w:rFonts w:ascii="Times New Roman" w:hAnsi="Times New Roman"/>
          <w:highlight w:val="none"/>
        </w:rPr>
        <w:t>3.3.2 在投标有效期内，投标人撤销投标文件的，应承担招标文件和法律规定的责任。</w:t>
      </w:r>
    </w:p>
    <w:p>
      <w:pPr>
        <w:spacing w:line="400" w:lineRule="exact"/>
        <w:ind w:firstLine="420" w:firstLineChars="200"/>
        <w:rPr>
          <w:rFonts w:hint="eastAsia" w:ascii="Times New Roman" w:hAnsi="Times New Roman" w:eastAsia="宋体"/>
          <w:highlight w:val="none"/>
          <w:lang w:eastAsia="zh-CN"/>
        </w:rPr>
      </w:pPr>
      <w:r>
        <w:rPr>
          <w:rFonts w:ascii="Times New Roman" w:hAnsi="Times New Roman"/>
          <w:highlight w:val="none"/>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r>
        <w:rPr>
          <w:rFonts w:hint="eastAsia" w:ascii="Times New Roman" w:hAnsi="Times New Roman"/>
          <w:highlight w:val="none"/>
          <w:lang w:eastAsia="zh-CN"/>
        </w:rPr>
        <w:t>。</w:t>
      </w:r>
    </w:p>
    <w:p>
      <w:pPr>
        <w:pStyle w:val="5"/>
        <w:spacing w:line="240" w:lineRule="auto"/>
        <w:ind w:firstLine="137"/>
        <w:rPr>
          <w:rFonts w:ascii="Times New Roman" w:hAnsi="Times New Roman"/>
          <w:highlight w:val="none"/>
        </w:rPr>
      </w:pPr>
      <w:bookmarkStart w:id="110" w:name="_Toc492288408"/>
      <w:bookmarkStart w:id="111" w:name="_Toc26071"/>
      <w:bookmarkStart w:id="112" w:name="_Toc1443"/>
      <w:r>
        <w:rPr>
          <w:rFonts w:ascii="Times New Roman" w:hAnsi="Times New Roman"/>
          <w:highlight w:val="none"/>
        </w:rPr>
        <w:t>3.4 投标保证金</w:t>
      </w:r>
      <w:bookmarkEnd w:id="110"/>
      <w:bookmarkEnd w:id="111"/>
      <w:bookmarkEnd w:id="112"/>
    </w:p>
    <w:p>
      <w:pPr>
        <w:spacing w:line="400" w:lineRule="exact"/>
        <w:ind w:firstLine="420" w:firstLineChars="200"/>
        <w:rPr>
          <w:rFonts w:ascii="Times New Roman" w:hAnsi="Times New Roman"/>
          <w:highlight w:val="none"/>
        </w:rPr>
      </w:pPr>
      <w:r>
        <w:rPr>
          <w:rFonts w:ascii="Times New Roman" w:hAnsi="Times New Roman"/>
          <w:highlight w:val="none"/>
        </w:rPr>
        <w:t>3.4.1 投标人在递交投标文件的同时，应按投标人须知前附表规定的金额、形式和第六章“投标文件格式”规定的投标保证金格式递交投标保证金，并作为其投标文件的组成部分。境内投标人以现金或者支票形式提交的投标保证金，应当从其</w:t>
      </w:r>
      <w:r>
        <w:rPr>
          <w:rFonts w:hint="eastAsia" w:ascii="Times New Roman" w:hAnsi="Times New Roman"/>
          <w:highlight w:val="none"/>
        </w:rPr>
        <w:t>银行</w:t>
      </w:r>
      <w:r>
        <w:rPr>
          <w:rFonts w:ascii="Times New Roman" w:hAnsi="Times New Roman"/>
          <w:highlight w:val="none"/>
        </w:rPr>
        <w:t>账户转出。联合体投标的，其投标保证金可以由牵头人递交，并应符合投标人须知前附表的规定。</w:t>
      </w:r>
    </w:p>
    <w:p>
      <w:pPr>
        <w:spacing w:line="400" w:lineRule="exact"/>
        <w:ind w:firstLine="420" w:firstLineChars="200"/>
        <w:jc w:val="left"/>
        <w:rPr>
          <w:rFonts w:ascii="Times New Roman" w:hAnsi="Times New Roman"/>
          <w:highlight w:val="none"/>
        </w:rPr>
      </w:pPr>
      <w:r>
        <w:rPr>
          <w:rFonts w:ascii="Times New Roman" w:hAnsi="Times New Roman"/>
          <w:highlight w:val="none"/>
        </w:rPr>
        <w:t>3.4.2 投标人不按本章第3.4.1项要求提交投标保证金的，评标委员会将否决其投标。</w:t>
      </w:r>
    </w:p>
    <w:p>
      <w:pPr>
        <w:spacing w:line="400" w:lineRule="exact"/>
        <w:ind w:firstLine="420" w:firstLineChars="200"/>
        <w:rPr>
          <w:rFonts w:ascii="Times New Roman" w:hAnsi="Times New Roman"/>
          <w:highlight w:val="none"/>
        </w:rPr>
      </w:pPr>
      <w:r>
        <w:rPr>
          <w:rFonts w:ascii="Times New Roman" w:hAnsi="Times New Roman"/>
          <w:highlight w:val="none"/>
        </w:rPr>
        <w:t>3.4.3 招标人最迟将在与中标人签订合同后5日内，向未中标的投标人和中标人退还投标保证金。</w:t>
      </w:r>
    </w:p>
    <w:p>
      <w:pPr>
        <w:spacing w:line="400" w:lineRule="exact"/>
        <w:ind w:firstLine="420" w:firstLineChars="200"/>
        <w:rPr>
          <w:rFonts w:ascii="Times New Roman" w:hAnsi="Times New Roman"/>
          <w:highlight w:val="none"/>
        </w:rPr>
      </w:pPr>
      <w:r>
        <w:rPr>
          <w:rFonts w:ascii="Times New Roman" w:hAnsi="Times New Roman"/>
          <w:highlight w:val="none"/>
        </w:rPr>
        <w:t>3.4.4 有下列情形之一的，投标保证金将不予退还：</w:t>
      </w:r>
    </w:p>
    <w:p>
      <w:pPr>
        <w:spacing w:line="400" w:lineRule="exact"/>
        <w:ind w:firstLine="315" w:firstLineChars="150"/>
        <w:rPr>
          <w:rFonts w:ascii="Times New Roman" w:hAnsi="Times New Roman"/>
          <w:highlight w:val="none"/>
        </w:rPr>
      </w:pPr>
      <w:r>
        <w:rPr>
          <w:rFonts w:ascii="Times New Roman" w:hAnsi="Times New Roman"/>
          <w:highlight w:val="none"/>
        </w:rPr>
        <w:t>（1）投标人在投标有效期内撤销投标文件；</w:t>
      </w:r>
    </w:p>
    <w:p>
      <w:pPr>
        <w:spacing w:line="400" w:lineRule="exact"/>
        <w:ind w:firstLine="315" w:firstLineChars="150"/>
        <w:rPr>
          <w:rFonts w:ascii="Times New Roman" w:hAnsi="Times New Roman"/>
          <w:highlight w:val="none"/>
        </w:rPr>
      </w:pPr>
      <w:r>
        <w:rPr>
          <w:rFonts w:ascii="Times New Roman" w:hAnsi="Times New Roman"/>
          <w:highlight w:val="none"/>
        </w:rPr>
        <w:t>（2）中标人在收到中标通知书后，无正当理由不与招标人订立合同，在签订合同时向招标人提出附加条件，或者不按照招标文件要求提交履约保证金；</w:t>
      </w:r>
    </w:p>
    <w:p>
      <w:pPr>
        <w:spacing w:line="400" w:lineRule="exact"/>
        <w:ind w:firstLine="315" w:firstLineChars="150"/>
        <w:rPr>
          <w:rFonts w:ascii="Times New Roman" w:hAnsi="Times New Roman"/>
          <w:highlight w:val="none"/>
        </w:rPr>
      </w:pPr>
      <w:r>
        <w:rPr>
          <w:rFonts w:ascii="Times New Roman" w:hAnsi="Times New Roman"/>
          <w:highlight w:val="none"/>
        </w:rPr>
        <w:t>（3）发生投标人须知前附表</w:t>
      </w:r>
      <w:r>
        <w:rPr>
          <w:rFonts w:ascii="Times New Roman" w:hAnsi="Times New Roman"/>
          <w:szCs w:val="21"/>
          <w:highlight w:val="none"/>
        </w:rPr>
        <w:t>规定的其他可以不予退还投标保证金的情形。</w:t>
      </w:r>
    </w:p>
    <w:p>
      <w:pPr>
        <w:pStyle w:val="5"/>
        <w:spacing w:line="240" w:lineRule="auto"/>
        <w:ind w:firstLine="137"/>
        <w:rPr>
          <w:rFonts w:ascii="Times New Roman" w:hAnsi="Times New Roman"/>
          <w:highlight w:val="none"/>
        </w:rPr>
      </w:pPr>
      <w:bookmarkStart w:id="113" w:name="_Toc26967"/>
      <w:bookmarkStart w:id="114" w:name="_Toc8953"/>
      <w:bookmarkStart w:id="115" w:name="_Toc492288410"/>
      <w:r>
        <w:rPr>
          <w:rFonts w:ascii="Times New Roman" w:hAnsi="Times New Roman"/>
          <w:highlight w:val="none"/>
        </w:rPr>
        <w:t>3.5 资格审查资料</w:t>
      </w:r>
      <w:bookmarkEnd w:id="113"/>
      <w:bookmarkEnd w:id="114"/>
      <w:bookmarkEnd w:id="115"/>
    </w:p>
    <w:p>
      <w:pPr>
        <w:spacing w:line="400" w:lineRule="exact"/>
        <w:ind w:firstLine="420" w:firstLineChars="200"/>
        <w:rPr>
          <w:rFonts w:ascii="Times New Roman" w:hAnsi="Times New Roman"/>
          <w:highlight w:val="none"/>
        </w:rPr>
      </w:pPr>
      <w:r>
        <w:rPr>
          <w:rFonts w:ascii="Times New Roman" w:hAnsi="Times New Roman"/>
          <w:highlight w:val="none"/>
        </w:rPr>
        <w:t>除投标人须知前附表另有规定外，投标人应按下列规定提供资格审查资料，以证明其满足本章第1.4款规定的资质、财务、业绩、信誉等要求。</w:t>
      </w:r>
    </w:p>
    <w:p>
      <w:pPr>
        <w:spacing w:line="400" w:lineRule="exact"/>
        <w:ind w:firstLine="420" w:firstLineChars="200"/>
        <w:rPr>
          <w:rFonts w:ascii="Times New Roman" w:hAnsi="Times New Roman"/>
          <w:highlight w:val="none"/>
        </w:rPr>
      </w:pPr>
      <w:r>
        <w:rPr>
          <w:rFonts w:ascii="Times New Roman" w:hAnsi="Times New Roman"/>
          <w:highlight w:val="none"/>
        </w:rPr>
        <w:t>3.5.1 “投标人基本情况表”应附投标人及其制造商（适用于代理经销商投标的情形）资格或者资质证书副本和投标材料检验或认证等材料的复印件以及：</w:t>
      </w:r>
    </w:p>
    <w:p>
      <w:pPr>
        <w:spacing w:line="400" w:lineRule="exact"/>
        <w:ind w:firstLine="420" w:firstLineChars="200"/>
        <w:rPr>
          <w:rFonts w:ascii="Times New Roman" w:hAnsi="Times New Roman"/>
          <w:highlight w:val="none"/>
        </w:rPr>
      </w:pPr>
      <w:r>
        <w:rPr>
          <w:rFonts w:ascii="Times New Roman" w:hAnsi="Times New Roman"/>
          <w:highlight w:val="none"/>
        </w:rPr>
        <w:t>（1）投标人为企业的，应提交营业执照和组织机构代码证的复印件（按照“三证合一”或“五证合一”登记制度进行登记的，可仅提供营业执照复印件）；</w:t>
      </w:r>
    </w:p>
    <w:p>
      <w:pPr>
        <w:spacing w:line="400" w:lineRule="exact"/>
        <w:ind w:firstLine="420" w:firstLineChars="200"/>
        <w:rPr>
          <w:rFonts w:ascii="Times New Roman" w:hAnsi="Times New Roman"/>
          <w:highlight w:val="none"/>
        </w:rPr>
      </w:pPr>
      <w:r>
        <w:rPr>
          <w:rFonts w:ascii="Times New Roman" w:hAnsi="Times New Roman"/>
          <w:highlight w:val="none"/>
        </w:rPr>
        <w:t>（2）投标人为依法允许经营的事业单位的，应提交事业单位法人证书和组织机构代码证的复印件。</w:t>
      </w:r>
    </w:p>
    <w:p>
      <w:pPr>
        <w:spacing w:line="400" w:lineRule="exact"/>
        <w:ind w:firstLine="420" w:firstLineChars="200"/>
        <w:rPr>
          <w:rFonts w:ascii="Times New Roman" w:hAnsi="Times New Roman"/>
          <w:highlight w:val="none"/>
        </w:rPr>
      </w:pPr>
      <w:r>
        <w:rPr>
          <w:rFonts w:ascii="Times New Roman" w:hAnsi="Times New Roman"/>
          <w:highlight w:val="none"/>
        </w:rPr>
        <w:t>3.5.2 “近年财务状况表”应附经会计师事务所或审计机构审计的财务会计报表，包括资产负债表、现金流量表、利润表和财务情况说明书的复印件，具体年份要求见投标人须知前附表。投标人的成立时间少于投标人须知前附表规定年份的，应提供成立以来的财务状况</w:t>
      </w:r>
      <w:r>
        <w:rPr>
          <w:rFonts w:hint="eastAsia" w:ascii="Times New Roman" w:hAnsi="Times New Roman"/>
          <w:highlight w:val="none"/>
        </w:rPr>
        <w:t>表</w:t>
      </w:r>
      <w:r>
        <w:rPr>
          <w:rFonts w:ascii="Times New Roman" w:hAnsi="Times New Roman"/>
          <w:highlight w:val="none"/>
        </w:rPr>
        <w:t>。</w:t>
      </w:r>
    </w:p>
    <w:p>
      <w:pPr>
        <w:spacing w:line="400" w:lineRule="exact"/>
        <w:ind w:firstLine="420" w:firstLineChars="200"/>
        <w:rPr>
          <w:rFonts w:ascii="Times New Roman" w:hAnsi="Times New Roman"/>
          <w:highlight w:val="none"/>
        </w:rPr>
      </w:pPr>
      <w:r>
        <w:rPr>
          <w:rFonts w:ascii="Times New Roman" w:hAnsi="Times New Roman"/>
          <w:highlight w:val="none"/>
        </w:rPr>
        <w:t>3.5.3 “近年完成的类似项目情况表”应附中标通知书和（或）合同协议书、材料进场验收证书等的复印件，具体</w:t>
      </w:r>
      <w:r>
        <w:rPr>
          <w:rFonts w:hint="eastAsia" w:ascii="Times New Roman" w:hAnsi="Times New Roman"/>
          <w:highlight w:val="none"/>
        </w:rPr>
        <w:t>时间</w:t>
      </w:r>
      <w:r>
        <w:rPr>
          <w:rFonts w:ascii="Times New Roman" w:hAnsi="Times New Roman"/>
          <w:highlight w:val="none"/>
        </w:rPr>
        <w:t>要求见投标人须知前附表。每张表格只填写一个项目，并标明序号。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3.5.4 “正在供货和新承接的项目情况表”应附中标通知书和（或）合同协议书复印件。每张表格只填写一个项目，并标明序号。</w:t>
      </w:r>
    </w:p>
    <w:p>
      <w:pPr>
        <w:spacing w:line="400" w:lineRule="exact"/>
        <w:ind w:firstLine="420" w:firstLineChars="200"/>
        <w:rPr>
          <w:rFonts w:ascii="Times New Roman" w:hAnsi="Times New Roman"/>
          <w:highlight w:val="none"/>
        </w:rPr>
      </w:pPr>
      <w:r>
        <w:rPr>
          <w:rFonts w:ascii="Times New Roman" w:hAnsi="Times New Roman"/>
          <w:highlight w:val="none"/>
        </w:rPr>
        <w:t>3.5.5 “近年发生的诉讼及仲裁情况”应说明投标人败诉的材料买卖合同的相关情况，并附法院或仲裁机构作出的判决、裁决等有关法律文书复印件，具体</w:t>
      </w:r>
      <w:r>
        <w:rPr>
          <w:rFonts w:hint="eastAsia" w:ascii="Times New Roman" w:hAnsi="Times New Roman"/>
          <w:highlight w:val="none"/>
        </w:rPr>
        <w:t>时间</w:t>
      </w:r>
      <w:r>
        <w:rPr>
          <w:rFonts w:ascii="Times New Roman" w:hAnsi="Times New Roman"/>
          <w:highlight w:val="none"/>
        </w:rPr>
        <w:t>要求见投标人须知前附表。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3.5.6 投标人须知前附表规定接受联合体投标的，本章第3.5.1项至第3.5.5项规定的表格和资料应包括联合体各方相关情况。</w:t>
      </w:r>
    </w:p>
    <w:p>
      <w:pPr>
        <w:pStyle w:val="5"/>
        <w:spacing w:line="240" w:lineRule="auto"/>
        <w:ind w:firstLine="137"/>
        <w:rPr>
          <w:rFonts w:ascii="Times New Roman" w:hAnsi="Times New Roman"/>
          <w:highlight w:val="none"/>
        </w:rPr>
      </w:pPr>
      <w:bookmarkStart w:id="116" w:name="_Toc22128"/>
      <w:bookmarkStart w:id="117" w:name="_Toc492288411"/>
      <w:bookmarkStart w:id="118" w:name="_Toc3018"/>
      <w:r>
        <w:rPr>
          <w:rFonts w:ascii="Times New Roman" w:hAnsi="Times New Roman"/>
          <w:highlight w:val="none"/>
        </w:rPr>
        <w:t>3.6 备选投标方案</w:t>
      </w:r>
      <w:bookmarkEnd w:id="116"/>
      <w:bookmarkEnd w:id="117"/>
      <w:bookmarkEnd w:id="118"/>
    </w:p>
    <w:p>
      <w:pPr>
        <w:spacing w:line="400" w:lineRule="exact"/>
        <w:ind w:firstLine="420" w:firstLineChars="200"/>
        <w:rPr>
          <w:rFonts w:ascii="Times New Roman" w:hAnsi="Times New Roman"/>
          <w:highlight w:val="none"/>
        </w:rPr>
      </w:pPr>
      <w:r>
        <w:rPr>
          <w:rFonts w:ascii="Times New Roman" w:hAnsi="Times New Roman"/>
          <w:highlight w:val="none"/>
        </w:rPr>
        <w:t>3.6.1 除投标人须知前附表规定允许外，投标人不得递交备选投标方案，否则其投标将被否决。</w:t>
      </w:r>
    </w:p>
    <w:p>
      <w:pPr>
        <w:spacing w:line="400" w:lineRule="exact"/>
        <w:ind w:firstLine="420" w:firstLineChars="200"/>
        <w:rPr>
          <w:rFonts w:ascii="Times New Roman" w:hAnsi="Times New Roman"/>
          <w:highlight w:val="none"/>
        </w:rPr>
      </w:pPr>
      <w:r>
        <w:rPr>
          <w:rFonts w:ascii="Times New Roman" w:hAnsi="Times New Roman"/>
          <w:highlight w:val="none"/>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spacing w:line="400" w:lineRule="exact"/>
        <w:ind w:firstLine="420" w:firstLineChars="200"/>
        <w:rPr>
          <w:rFonts w:ascii="Times New Roman" w:hAnsi="Times New Roman"/>
          <w:highlight w:val="none"/>
        </w:rPr>
      </w:pPr>
      <w:r>
        <w:rPr>
          <w:rFonts w:ascii="Times New Roman" w:hAnsi="Times New Roman"/>
          <w:highlight w:val="none"/>
        </w:rPr>
        <w:t>3.6.3 投标人提供两个或两个以上投标报价，或者在投标文件中提供一个报价，但同时提供两个或两个以上供货方案的，视为提供备选方案。</w:t>
      </w:r>
    </w:p>
    <w:p>
      <w:pPr>
        <w:pStyle w:val="5"/>
        <w:spacing w:line="240" w:lineRule="auto"/>
        <w:ind w:firstLine="137"/>
        <w:rPr>
          <w:rFonts w:ascii="Times New Roman" w:hAnsi="Times New Roman"/>
          <w:highlight w:val="none"/>
        </w:rPr>
      </w:pPr>
      <w:bookmarkStart w:id="119" w:name="_Toc5074"/>
      <w:bookmarkStart w:id="120" w:name="_Toc492288412"/>
      <w:bookmarkStart w:id="121" w:name="_Toc14159"/>
      <w:r>
        <w:rPr>
          <w:rFonts w:ascii="Times New Roman" w:hAnsi="Times New Roman"/>
          <w:highlight w:val="none"/>
        </w:rPr>
        <w:t>3.7 投标文件的编制</w:t>
      </w:r>
      <w:bookmarkEnd w:id="119"/>
      <w:bookmarkEnd w:id="120"/>
      <w:bookmarkEnd w:id="121"/>
    </w:p>
    <w:p>
      <w:pPr>
        <w:spacing w:line="400" w:lineRule="exact"/>
        <w:ind w:firstLine="420" w:firstLineChars="200"/>
        <w:rPr>
          <w:rFonts w:ascii="Times New Roman" w:hAnsi="Times New Roman"/>
          <w:highlight w:val="none"/>
        </w:rPr>
      </w:pPr>
      <w:r>
        <w:rPr>
          <w:rFonts w:ascii="Times New Roman" w:hAnsi="Times New Roman"/>
          <w:highlight w:val="none"/>
        </w:rPr>
        <w:t>3.7.1 投标文件应按第六章“投标文件格式”进行编写，如有必要，可以增加附页，作为投标文件的组成部分。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3.7.2 投标文件应当对招标文件有关供货期、投标有效期、供货要求、招标范围等实质性内容作出响应。投标文件在满足招标文件实质性要求的基础上，可以提出比招标文件要求更有利于招标人的承诺。</w:t>
      </w:r>
    </w:p>
    <w:p>
      <w:pPr>
        <w:spacing w:line="400" w:lineRule="exact"/>
        <w:ind w:firstLine="420" w:firstLineChars="200"/>
        <w:rPr>
          <w:rFonts w:ascii="Times New Roman" w:hAnsi="Times New Roman"/>
          <w:highlight w:val="none"/>
        </w:rPr>
      </w:pPr>
      <w:r>
        <w:rPr>
          <w:rFonts w:ascii="Times New Roman" w:hAnsi="Times New Roman"/>
          <w:highlight w:val="none"/>
        </w:rPr>
        <w:t>3.7.3（1）投标文件应用不褪色的材料书写或打印，投标函及对投标文件的澄清、说明和补正应由投标人的法定代表人（单位负责人）或其授权的代理人签字或盖单位章。由投标人的法定代表人（单位负责人）签字的，应附法定代表人（单位负责人）身份证明，由代理人签字的，应附授权委托书，身份证明或授权委托书应符合第六章“投标文件格式”的要求。投标文件应尽量避免涂改、行间插字或删除。如果出现上述情况，改动之处应由投标人的法定代表人（单位负责人）或其授权的代理人签字或盖单位章。</w:t>
      </w:r>
    </w:p>
    <w:p>
      <w:pPr>
        <w:spacing w:line="400" w:lineRule="exact"/>
        <w:ind w:firstLine="420" w:firstLineChars="200"/>
        <w:rPr>
          <w:rFonts w:ascii="Times New Roman" w:hAnsi="Times New Roman"/>
          <w:highlight w:val="none"/>
        </w:rPr>
      </w:pPr>
      <w:r>
        <w:rPr>
          <w:rFonts w:ascii="Times New Roman" w:hAnsi="Times New Roman"/>
          <w:highlight w:val="none"/>
        </w:rPr>
        <w:t>（2）投标文件正本一份，副本份数见投标人须知前附表。正本和副本的封面</w:t>
      </w:r>
      <w:r>
        <w:rPr>
          <w:rStyle w:val="40"/>
          <w:rFonts w:ascii="Times New Roman" w:hAnsi="Times New Roman"/>
          <w:kern w:val="0"/>
          <w:highlight w:val="none"/>
        </w:rPr>
        <w:t>右上角</w:t>
      </w:r>
      <w:r>
        <w:rPr>
          <w:rFonts w:ascii="Times New Roman" w:hAnsi="Times New Roman"/>
          <w:highlight w:val="none"/>
        </w:rPr>
        <w:t>上应清楚地标记“正本”或“副本”的字样。投标人应根据投标人须知前附表要求提供电子版文件。当副本和正本不一致或电子版文件和纸质正本文件不一致时，以纸质正本文件为准。</w:t>
      </w:r>
    </w:p>
    <w:p>
      <w:pPr>
        <w:spacing w:line="400" w:lineRule="exact"/>
        <w:ind w:firstLine="420" w:firstLineChars="200"/>
        <w:rPr>
          <w:rFonts w:ascii="Times New Roman" w:hAnsi="Times New Roman"/>
          <w:highlight w:val="none"/>
        </w:rPr>
      </w:pPr>
      <w:r>
        <w:rPr>
          <w:rFonts w:ascii="Times New Roman" w:hAnsi="Times New Roman"/>
          <w:highlight w:val="none"/>
        </w:rPr>
        <w:t>（3）投标文件的正本与副本应分别装订，并编制目录，投标文件需分册装订的，具体分册装订要求见投标人须知前附表规定。</w:t>
      </w:r>
    </w:p>
    <w:p>
      <w:pPr>
        <w:pStyle w:val="4"/>
        <w:rPr>
          <w:rFonts w:ascii="Times New Roman" w:hAnsi="Times New Roman"/>
          <w:highlight w:val="none"/>
        </w:rPr>
      </w:pPr>
      <w:bookmarkStart w:id="122" w:name="_Toc23060"/>
      <w:bookmarkStart w:id="123" w:name="_Toc9676"/>
      <w:bookmarkStart w:id="124" w:name="_Toc492288413"/>
      <w:r>
        <w:rPr>
          <w:rFonts w:ascii="Times New Roman" w:hAnsi="Times New Roman"/>
          <w:highlight w:val="none"/>
        </w:rPr>
        <w:t>4. 投标</w:t>
      </w:r>
      <w:bookmarkEnd w:id="122"/>
      <w:bookmarkEnd w:id="123"/>
      <w:bookmarkEnd w:id="124"/>
    </w:p>
    <w:p>
      <w:pPr>
        <w:pStyle w:val="5"/>
        <w:spacing w:line="240" w:lineRule="auto"/>
        <w:ind w:firstLine="137"/>
        <w:rPr>
          <w:rFonts w:ascii="Times New Roman" w:hAnsi="Times New Roman"/>
          <w:highlight w:val="none"/>
        </w:rPr>
      </w:pPr>
      <w:bookmarkStart w:id="125" w:name="_Toc23857"/>
      <w:bookmarkStart w:id="126" w:name="_Toc492288414"/>
      <w:bookmarkStart w:id="127" w:name="_Toc10233"/>
      <w:r>
        <w:rPr>
          <w:rFonts w:ascii="Times New Roman" w:hAnsi="Times New Roman"/>
          <w:highlight w:val="none"/>
        </w:rPr>
        <w:t>4.1 投标文件的密封和标记</w:t>
      </w:r>
      <w:bookmarkEnd w:id="125"/>
      <w:bookmarkEnd w:id="126"/>
      <w:bookmarkEnd w:id="127"/>
    </w:p>
    <w:p>
      <w:pPr>
        <w:spacing w:line="400" w:lineRule="exact"/>
        <w:ind w:firstLine="420" w:firstLineChars="200"/>
        <w:rPr>
          <w:rFonts w:ascii="Times New Roman" w:hAnsi="Times New Roman"/>
          <w:highlight w:val="none"/>
        </w:rPr>
      </w:pPr>
      <w:r>
        <w:rPr>
          <w:rFonts w:ascii="Times New Roman" w:hAnsi="Times New Roman"/>
          <w:highlight w:val="none"/>
        </w:rPr>
        <w:t>4.1.1 投标文件应密封包装，并在封套的封口处加盖投标人单位章或由投标人的法定代表人（单位负责人）或其授权的代理人签字。</w:t>
      </w:r>
    </w:p>
    <w:p>
      <w:pPr>
        <w:spacing w:line="400" w:lineRule="exact"/>
        <w:ind w:firstLine="420" w:firstLineChars="200"/>
        <w:rPr>
          <w:rFonts w:ascii="Times New Roman" w:hAnsi="Times New Roman"/>
          <w:highlight w:val="none"/>
        </w:rPr>
      </w:pPr>
      <w:r>
        <w:rPr>
          <w:rFonts w:ascii="Times New Roman" w:hAnsi="Times New Roman"/>
          <w:highlight w:val="none"/>
        </w:rPr>
        <w:t>4.1.2 投标文件封套上应写明的内容见投标人须知前附表。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4.1.3 未按本章第4.1.1项要求密封的投标文件，招标人将予以拒收。</w:t>
      </w:r>
    </w:p>
    <w:p>
      <w:pPr>
        <w:pStyle w:val="5"/>
        <w:spacing w:line="240" w:lineRule="auto"/>
        <w:ind w:firstLine="137"/>
        <w:rPr>
          <w:rFonts w:ascii="Times New Roman" w:hAnsi="Times New Roman"/>
          <w:highlight w:val="none"/>
        </w:rPr>
      </w:pPr>
      <w:bookmarkStart w:id="128" w:name="_Toc26910"/>
      <w:bookmarkStart w:id="129" w:name="_Toc492288415"/>
      <w:bookmarkStart w:id="130" w:name="_Toc19450"/>
      <w:r>
        <w:rPr>
          <w:rFonts w:ascii="Times New Roman" w:hAnsi="Times New Roman"/>
          <w:highlight w:val="none"/>
        </w:rPr>
        <w:t>4.2 投标文件的递交</w:t>
      </w:r>
      <w:bookmarkEnd w:id="128"/>
      <w:bookmarkEnd w:id="129"/>
      <w:bookmarkEnd w:id="130"/>
    </w:p>
    <w:p>
      <w:pPr>
        <w:spacing w:line="400" w:lineRule="exact"/>
        <w:ind w:firstLine="420" w:firstLineChars="200"/>
        <w:rPr>
          <w:rFonts w:ascii="Times New Roman" w:hAnsi="Times New Roman"/>
          <w:highlight w:val="none"/>
        </w:rPr>
      </w:pPr>
      <w:r>
        <w:rPr>
          <w:rFonts w:ascii="Times New Roman" w:hAnsi="Times New Roman"/>
          <w:highlight w:val="none"/>
        </w:rPr>
        <w:t>4.2.1 投标人应在投标人须知前附表规定的投标截止时间前递交投标文件。</w:t>
      </w:r>
    </w:p>
    <w:p>
      <w:pPr>
        <w:spacing w:line="400" w:lineRule="exact"/>
        <w:ind w:firstLine="420" w:firstLineChars="200"/>
        <w:rPr>
          <w:rFonts w:ascii="Times New Roman" w:hAnsi="Times New Roman"/>
          <w:highlight w:val="none"/>
        </w:rPr>
      </w:pPr>
      <w:r>
        <w:rPr>
          <w:rFonts w:ascii="Times New Roman" w:hAnsi="Times New Roman"/>
          <w:highlight w:val="none"/>
        </w:rPr>
        <w:t>4.2.2 投标人递交投标文件的地点：见投标人须知前附表。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4.2.3 除投标人须知前附表另有规定外，投标人所递交的投标文件不予退还。</w:t>
      </w:r>
    </w:p>
    <w:p>
      <w:pPr>
        <w:spacing w:line="400" w:lineRule="exact"/>
        <w:ind w:firstLine="420" w:firstLineChars="200"/>
        <w:rPr>
          <w:rFonts w:ascii="Times New Roman" w:hAnsi="Times New Roman"/>
          <w:highlight w:val="none"/>
        </w:rPr>
      </w:pPr>
      <w:r>
        <w:rPr>
          <w:rFonts w:ascii="Times New Roman" w:hAnsi="Times New Roman"/>
          <w:highlight w:val="none"/>
        </w:rPr>
        <w:t>4.2.4 招标人收到投标文件后，向投标人出具签收凭证。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4.2.5 逾期送达的投标文件，招标人将予以拒收。</w:t>
      </w:r>
    </w:p>
    <w:p>
      <w:pPr>
        <w:spacing w:line="400" w:lineRule="exact"/>
        <w:ind w:firstLine="420" w:firstLineChars="200"/>
        <w:rPr>
          <w:rFonts w:ascii="Times New Roman" w:hAnsi="Times New Roman"/>
          <w:highlight w:val="none"/>
        </w:rPr>
      </w:pPr>
    </w:p>
    <w:p>
      <w:pPr>
        <w:pStyle w:val="5"/>
        <w:spacing w:line="240" w:lineRule="auto"/>
        <w:ind w:firstLine="137"/>
        <w:rPr>
          <w:rFonts w:ascii="Times New Roman" w:hAnsi="Times New Roman"/>
          <w:highlight w:val="none"/>
        </w:rPr>
      </w:pPr>
      <w:bookmarkStart w:id="131" w:name="_Toc492288416"/>
      <w:bookmarkStart w:id="132" w:name="_Toc31976"/>
      <w:bookmarkStart w:id="133" w:name="_Toc27107"/>
      <w:r>
        <w:rPr>
          <w:rFonts w:ascii="Times New Roman" w:hAnsi="Times New Roman"/>
          <w:highlight w:val="none"/>
        </w:rPr>
        <w:t>4.3 投标文件的修改与撤回</w:t>
      </w:r>
      <w:bookmarkEnd w:id="131"/>
      <w:bookmarkEnd w:id="132"/>
      <w:bookmarkEnd w:id="133"/>
    </w:p>
    <w:p>
      <w:pPr>
        <w:spacing w:line="400" w:lineRule="exact"/>
        <w:ind w:firstLine="420" w:firstLineChars="200"/>
        <w:rPr>
          <w:rFonts w:ascii="Times New Roman" w:hAnsi="Times New Roman"/>
          <w:highlight w:val="none"/>
        </w:rPr>
      </w:pPr>
      <w:r>
        <w:rPr>
          <w:rFonts w:ascii="Times New Roman" w:hAnsi="Times New Roman"/>
          <w:highlight w:val="none"/>
        </w:rPr>
        <w:t>4.3.1 在本章第4.2.1项规定的投标截止时间前，投标人可以修改或撤回已递交的投标文件，但应以书面形式通知招标人。</w:t>
      </w:r>
    </w:p>
    <w:p>
      <w:pPr>
        <w:spacing w:line="400" w:lineRule="exact"/>
        <w:ind w:firstLine="420" w:firstLineChars="200"/>
        <w:rPr>
          <w:rFonts w:ascii="Times New Roman" w:hAnsi="Times New Roman"/>
          <w:highlight w:val="none"/>
        </w:rPr>
      </w:pPr>
      <w:r>
        <w:rPr>
          <w:rFonts w:ascii="Times New Roman" w:hAnsi="Times New Roman"/>
          <w:highlight w:val="none"/>
        </w:rPr>
        <w:t>4.3.2 投标人修改或撤回已递交投标文件的书面通知应按照本章第3.7.3项的要求签字或盖章。招标人收到书面通知后，向投标人出具签收凭证。</w:t>
      </w:r>
    </w:p>
    <w:p>
      <w:pPr>
        <w:spacing w:line="400" w:lineRule="exact"/>
        <w:ind w:firstLine="420" w:firstLineChars="200"/>
        <w:rPr>
          <w:rFonts w:ascii="Times New Roman" w:hAnsi="Times New Roman"/>
          <w:highlight w:val="none"/>
        </w:rPr>
      </w:pPr>
      <w:r>
        <w:rPr>
          <w:rFonts w:ascii="Times New Roman" w:hAnsi="Times New Roman"/>
          <w:highlight w:val="none"/>
        </w:rPr>
        <w:t>4.3.3 投标人撤回投标文件的，招标人自收到投标人书面撤回通知之日起5日内退还已收取的投标保证金。</w:t>
      </w:r>
    </w:p>
    <w:p>
      <w:pPr>
        <w:spacing w:line="400" w:lineRule="exact"/>
        <w:ind w:firstLine="420" w:firstLineChars="200"/>
        <w:rPr>
          <w:rFonts w:ascii="Times New Roman" w:hAnsi="Times New Roman"/>
          <w:highlight w:val="none"/>
        </w:rPr>
      </w:pPr>
      <w:r>
        <w:rPr>
          <w:rFonts w:ascii="Times New Roman" w:hAnsi="Times New Roman"/>
          <w:highlight w:val="none"/>
        </w:rPr>
        <w:t>4.3.4 修改的内容为投标文件的组成部分。修改的投标文件应按照本章第3条、第4条的规定进行编制、密封、标记和递交，并标明“修改”字样。</w:t>
      </w:r>
    </w:p>
    <w:p>
      <w:pPr>
        <w:pStyle w:val="4"/>
        <w:rPr>
          <w:rFonts w:ascii="Times New Roman" w:hAnsi="Times New Roman"/>
          <w:highlight w:val="none"/>
        </w:rPr>
      </w:pPr>
      <w:bookmarkStart w:id="134" w:name="_Toc5573"/>
      <w:bookmarkStart w:id="135" w:name="_Toc29901"/>
      <w:bookmarkStart w:id="136" w:name="_Toc492288417"/>
      <w:r>
        <w:rPr>
          <w:rFonts w:ascii="Times New Roman" w:hAnsi="Times New Roman"/>
          <w:highlight w:val="none"/>
        </w:rPr>
        <w:t>5. 开标</w:t>
      </w:r>
      <w:bookmarkEnd w:id="134"/>
      <w:bookmarkEnd w:id="135"/>
      <w:bookmarkEnd w:id="136"/>
    </w:p>
    <w:p>
      <w:pPr>
        <w:pStyle w:val="5"/>
        <w:spacing w:line="240" w:lineRule="auto"/>
        <w:ind w:firstLine="137"/>
        <w:rPr>
          <w:rFonts w:ascii="Times New Roman" w:hAnsi="Times New Roman"/>
          <w:highlight w:val="none"/>
        </w:rPr>
      </w:pPr>
      <w:bookmarkStart w:id="137" w:name="_Toc492288418"/>
      <w:bookmarkStart w:id="138" w:name="_Toc29689"/>
      <w:bookmarkStart w:id="139" w:name="_Toc2178"/>
      <w:r>
        <w:rPr>
          <w:rFonts w:ascii="Times New Roman" w:hAnsi="Times New Roman"/>
          <w:highlight w:val="none"/>
        </w:rPr>
        <w:t>5.1 开标时间和地点</w:t>
      </w:r>
      <w:bookmarkEnd w:id="137"/>
      <w:bookmarkEnd w:id="138"/>
      <w:bookmarkEnd w:id="139"/>
    </w:p>
    <w:p>
      <w:pPr>
        <w:spacing w:line="400" w:lineRule="exact"/>
        <w:ind w:firstLine="420" w:firstLineChars="200"/>
        <w:rPr>
          <w:rFonts w:ascii="Times New Roman" w:hAnsi="Times New Roman"/>
          <w:highlight w:val="none"/>
        </w:rPr>
      </w:pPr>
      <w:r>
        <w:rPr>
          <w:rFonts w:ascii="Times New Roman" w:hAnsi="Times New Roman"/>
          <w:highlight w:val="none"/>
        </w:rPr>
        <w:t>招标人在本章第4.2.1项规定的投标截止时间（开标时间）和投标人须知前附表规定的地点公开开标，并邀请所有投标人的法定代表人（单位负责人）或其委托代理人准时参加。</w:t>
      </w:r>
    </w:p>
    <w:p>
      <w:pPr>
        <w:pStyle w:val="5"/>
        <w:spacing w:line="240" w:lineRule="auto"/>
        <w:ind w:firstLine="137"/>
        <w:rPr>
          <w:rFonts w:ascii="Times New Roman" w:hAnsi="Times New Roman"/>
          <w:highlight w:val="none"/>
        </w:rPr>
      </w:pPr>
      <w:bookmarkStart w:id="140" w:name="_Toc7106"/>
      <w:bookmarkStart w:id="141" w:name="_Toc492288420"/>
      <w:bookmarkStart w:id="142" w:name="_Toc30256"/>
      <w:r>
        <w:rPr>
          <w:rFonts w:ascii="Times New Roman" w:hAnsi="Times New Roman"/>
          <w:highlight w:val="none"/>
        </w:rPr>
        <w:t>5.2 开标程序</w:t>
      </w:r>
      <w:bookmarkEnd w:id="140"/>
      <w:bookmarkEnd w:id="141"/>
      <w:bookmarkEnd w:id="142"/>
    </w:p>
    <w:p>
      <w:pPr>
        <w:spacing w:line="400" w:lineRule="exact"/>
        <w:ind w:firstLine="420" w:firstLineChars="200"/>
        <w:rPr>
          <w:rFonts w:ascii="Times New Roman" w:hAnsi="Times New Roman"/>
          <w:highlight w:val="none"/>
        </w:rPr>
      </w:pPr>
      <w:r>
        <w:rPr>
          <w:rFonts w:ascii="Times New Roman" w:hAnsi="Times New Roman"/>
          <w:highlight w:val="none"/>
        </w:rPr>
        <w:t>主持人按下列程序进行开标：</w:t>
      </w:r>
    </w:p>
    <w:p>
      <w:pPr>
        <w:spacing w:line="400" w:lineRule="exact"/>
        <w:ind w:firstLine="420" w:firstLineChars="200"/>
        <w:rPr>
          <w:rFonts w:ascii="Times New Roman" w:hAnsi="Times New Roman"/>
          <w:highlight w:val="none"/>
        </w:rPr>
      </w:pPr>
      <w:r>
        <w:rPr>
          <w:rFonts w:ascii="Times New Roman" w:hAnsi="Times New Roman"/>
          <w:highlight w:val="none"/>
        </w:rPr>
        <w:t>（1）宣布开标纪律；</w:t>
      </w:r>
    </w:p>
    <w:p>
      <w:pPr>
        <w:spacing w:line="400" w:lineRule="exact"/>
        <w:ind w:firstLine="420" w:firstLineChars="200"/>
        <w:rPr>
          <w:rFonts w:ascii="Times New Roman" w:hAnsi="Times New Roman"/>
          <w:highlight w:val="none"/>
        </w:rPr>
      </w:pPr>
      <w:r>
        <w:rPr>
          <w:rFonts w:ascii="Times New Roman" w:hAnsi="Times New Roman"/>
          <w:highlight w:val="none"/>
        </w:rPr>
        <w:t>（2）公布在投标截止时间前递交投标文件的投标人名称；</w:t>
      </w:r>
    </w:p>
    <w:p>
      <w:pPr>
        <w:spacing w:line="400" w:lineRule="exact"/>
        <w:ind w:firstLine="420" w:firstLineChars="200"/>
        <w:rPr>
          <w:rFonts w:ascii="Times New Roman" w:hAnsi="Times New Roman"/>
          <w:highlight w:val="none"/>
        </w:rPr>
      </w:pPr>
      <w:r>
        <w:rPr>
          <w:rFonts w:ascii="Times New Roman" w:hAnsi="Times New Roman"/>
          <w:highlight w:val="none"/>
        </w:rPr>
        <w:t>（3）宣布开标人、唱标人、记录人、监标人等有关人员姓名；</w:t>
      </w:r>
    </w:p>
    <w:p>
      <w:pPr>
        <w:spacing w:line="400" w:lineRule="exact"/>
        <w:ind w:firstLine="420" w:firstLineChars="200"/>
        <w:rPr>
          <w:rFonts w:ascii="Times New Roman" w:hAnsi="Times New Roman"/>
          <w:highlight w:val="none"/>
        </w:rPr>
      </w:pPr>
      <w:r>
        <w:rPr>
          <w:rFonts w:ascii="Times New Roman" w:hAnsi="Times New Roman"/>
          <w:highlight w:val="none"/>
        </w:rPr>
        <w:t>（4）检查投标文件的密封情况，按照投标人须知前附表规定的开标顺序当众开标，公布招标项目名称、投标人名称、投标保证金的递交情况、投标报价、交货期、交货地点及其他内容，并记录在案；</w:t>
      </w:r>
    </w:p>
    <w:p>
      <w:pPr>
        <w:spacing w:line="400" w:lineRule="exact"/>
        <w:ind w:firstLine="420" w:firstLineChars="200"/>
        <w:rPr>
          <w:rFonts w:ascii="Times New Roman" w:hAnsi="Times New Roman"/>
          <w:highlight w:val="none"/>
        </w:rPr>
      </w:pPr>
      <w:r>
        <w:rPr>
          <w:rFonts w:ascii="Times New Roman" w:hAnsi="Times New Roman"/>
          <w:highlight w:val="none"/>
        </w:rPr>
        <w:t>（5）投标人代表、招标人代表、监标人、记录人等有关人员在开标记录上签字确认；</w:t>
      </w:r>
    </w:p>
    <w:p>
      <w:pPr>
        <w:spacing w:line="400" w:lineRule="exact"/>
        <w:ind w:firstLine="420" w:firstLineChars="200"/>
        <w:rPr>
          <w:rFonts w:ascii="Times New Roman" w:hAnsi="Times New Roman"/>
          <w:highlight w:val="none"/>
        </w:rPr>
      </w:pPr>
      <w:r>
        <w:rPr>
          <w:rFonts w:ascii="Times New Roman" w:hAnsi="Times New Roman"/>
          <w:highlight w:val="none"/>
        </w:rPr>
        <w:t>（6）开标结束。</w:t>
      </w:r>
    </w:p>
    <w:p>
      <w:pPr>
        <w:pStyle w:val="5"/>
        <w:spacing w:line="240" w:lineRule="auto"/>
        <w:ind w:firstLine="137"/>
        <w:rPr>
          <w:rFonts w:ascii="Times New Roman" w:hAnsi="Times New Roman"/>
          <w:highlight w:val="none"/>
        </w:rPr>
      </w:pPr>
      <w:bookmarkStart w:id="143" w:name="_Toc492288421"/>
      <w:bookmarkStart w:id="144" w:name="_Toc25963"/>
      <w:bookmarkStart w:id="145" w:name="_Toc28331"/>
      <w:r>
        <w:rPr>
          <w:rFonts w:ascii="Times New Roman" w:hAnsi="Times New Roman"/>
          <w:highlight w:val="none"/>
        </w:rPr>
        <w:t>5.3 开标异议</w:t>
      </w:r>
      <w:bookmarkEnd w:id="143"/>
      <w:bookmarkEnd w:id="144"/>
      <w:bookmarkEnd w:id="145"/>
    </w:p>
    <w:p>
      <w:pPr>
        <w:spacing w:line="400" w:lineRule="exact"/>
        <w:ind w:firstLine="359" w:firstLineChars="171"/>
        <w:rPr>
          <w:rFonts w:ascii="Times New Roman" w:hAnsi="Times New Roman"/>
          <w:highlight w:val="none"/>
        </w:rPr>
      </w:pPr>
      <w:r>
        <w:rPr>
          <w:rFonts w:ascii="Times New Roman" w:hAnsi="Times New Roman"/>
          <w:highlight w:val="none"/>
        </w:rPr>
        <w:t>投标人对开标有异议的，应当在开标现场提出，招标人当场作出答复，并制作记录。</w:t>
      </w:r>
    </w:p>
    <w:p>
      <w:pPr>
        <w:pStyle w:val="4"/>
        <w:rPr>
          <w:rFonts w:ascii="Times New Roman" w:hAnsi="Times New Roman"/>
          <w:highlight w:val="none"/>
        </w:rPr>
      </w:pPr>
      <w:bookmarkStart w:id="146" w:name="_Toc27863"/>
      <w:bookmarkStart w:id="147" w:name="_Toc24843"/>
      <w:bookmarkStart w:id="148" w:name="_Toc492288422"/>
      <w:r>
        <w:rPr>
          <w:rFonts w:ascii="Times New Roman" w:hAnsi="Times New Roman"/>
          <w:highlight w:val="none"/>
        </w:rPr>
        <w:t>6. 评标</w:t>
      </w:r>
      <w:bookmarkEnd w:id="146"/>
      <w:bookmarkEnd w:id="147"/>
      <w:bookmarkEnd w:id="148"/>
    </w:p>
    <w:p>
      <w:pPr>
        <w:pStyle w:val="5"/>
        <w:spacing w:line="240" w:lineRule="auto"/>
        <w:ind w:firstLine="137"/>
        <w:rPr>
          <w:rFonts w:ascii="Times New Roman" w:hAnsi="Times New Roman"/>
          <w:highlight w:val="none"/>
        </w:rPr>
      </w:pPr>
      <w:bookmarkStart w:id="149" w:name="_Toc492288423"/>
      <w:bookmarkStart w:id="150" w:name="_Toc6627"/>
      <w:bookmarkStart w:id="151" w:name="_Toc29453"/>
      <w:r>
        <w:rPr>
          <w:rFonts w:ascii="Times New Roman" w:hAnsi="Times New Roman"/>
          <w:highlight w:val="none"/>
        </w:rPr>
        <w:t>6.1 评标委员会</w:t>
      </w:r>
      <w:bookmarkEnd w:id="149"/>
      <w:bookmarkEnd w:id="150"/>
      <w:bookmarkEnd w:id="151"/>
    </w:p>
    <w:p>
      <w:pPr>
        <w:spacing w:line="400" w:lineRule="exact"/>
        <w:ind w:firstLine="420" w:firstLineChars="200"/>
        <w:rPr>
          <w:rFonts w:ascii="Times New Roman" w:hAnsi="Times New Roman"/>
          <w:highlight w:val="none"/>
        </w:rPr>
      </w:pPr>
      <w:r>
        <w:rPr>
          <w:rFonts w:ascii="Times New Roman" w:hAnsi="Times New Roman"/>
          <w:highlight w:val="none"/>
        </w:rPr>
        <w:t>6.1.1 评标由招标人依法组建的评标委员会负责。评标委员会由招标人或其委托的招标代理机构熟悉相关业务的代表，以及有关技术、经济等方面的专家组成。评标委员会成员人数以及技术、经济等方面专家的确定方式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t>6.1.2 评标委员会成员有下列情形之一的，应当回避：</w:t>
      </w:r>
    </w:p>
    <w:p>
      <w:pPr>
        <w:spacing w:line="400" w:lineRule="exact"/>
        <w:ind w:firstLine="718" w:firstLineChars="342"/>
        <w:rPr>
          <w:rFonts w:ascii="Times New Roman" w:hAnsi="Times New Roman"/>
          <w:highlight w:val="none"/>
        </w:rPr>
      </w:pPr>
      <w:r>
        <w:rPr>
          <w:rFonts w:ascii="Times New Roman" w:hAnsi="Times New Roman"/>
          <w:highlight w:val="none"/>
        </w:rPr>
        <w:t>（1）投标人或投标人主要负责人的近亲属；</w:t>
      </w:r>
    </w:p>
    <w:p>
      <w:pPr>
        <w:spacing w:line="400" w:lineRule="exact"/>
        <w:ind w:firstLine="718" w:firstLineChars="342"/>
        <w:rPr>
          <w:rFonts w:ascii="Times New Roman" w:hAnsi="Times New Roman"/>
          <w:highlight w:val="none"/>
        </w:rPr>
      </w:pPr>
      <w:r>
        <w:rPr>
          <w:rFonts w:ascii="Times New Roman" w:hAnsi="Times New Roman"/>
          <w:highlight w:val="none"/>
        </w:rPr>
        <w:t>（2）项目主管部门或者行政监督部门的人员；</w:t>
      </w:r>
    </w:p>
    <w:p>
      <w:pPr>
        <w:spacing w:line="400" w:lineRule="exact"/>
        <w:ind w:firstLine="718" w:firstLineChars="342"/>
        <w:rPr>
          <w:rFonts w:ascii="Times New Roman" w:hAnsi="Times New Roman"/>
          <w:highlight w:val="none"/>
        </w:rPr>
      </w:pPr>
      <w:r>
        <w:rPr>
          <w:rFonts w:ascii="Times New Roman" w:hAnsi="Times New Roman"/>
          <w:highlight w:val="none"/>
        </w:rPr>
        <w:t>（3）与投标人有经济利益关系，可能影响对投标公正评审的；</w:t>
      </w:r>
    </w:p>
    <w:p>
      <w:pPr>
        <w:spacing w:line="400" w:lineRule="exact"/>
        <w:ind w:firstLine="718" w:firstLineChars="342"/>
        <w:rPr>
          <w:rFonts w:ascii="Times New Roman" w:hAnsi="Times New Roman"/>
          <w:highlight w:val="none"/>
        </w:rPr>
      </w:pPr>
      <w:r>
        <w:rPr>
          <w:rFonts w:ascii="Times New Roman" w:hAnsi="Times New Roman"/>
          <w:highlight w:val="none"/>
        </w:rPr>
        <w:t>（4）曾因在招标、评标以及其他与招标投标有关活动中从事违法行为而受过行政处罚或刑事处罚的；</w:t>
      </w:r>
    </w:p>
    <w:p>
      <w:pPr>
        <w:spacing w:line="400" w:lineRule="exact"/>
        <w:ind w:firstLine="718" w:firstLineChars="342"/>
        <w:rPr>
          <w:rFonts w:ascii="Times New Roman" w:hAnsi="Times New Roman"/>
          <w:highlight w:val="none"/>
        </w:rPr>
      </w:pPr>
      <w:r>
        <w:rPr>
          <w:rFonts w:ascii="Times New Roman" w:hAnsi="Times New Roman"/>
          <w:highlight w:val="none"/>
        </w:rPr>
        <w:t>（5）与投标人有其他利害关系。</w:t>
      </w:r>
    </w:p>
    <w:p>
      <w:pPr>
        <w:spacing w:line="400" w:lineRule="exact"/>
        <w:ind w:firstLine="420" w:firstLineChars="200"/>
        <w:rPr>
          <w:rFonts w:ascii="Times New Roman" w:hAnsi="Times New Roman"/>
          <w:highlight w:val="none"/>
        </w:rPr>
      </w:pPr>
      <w:r>
        <w:rPr>
          <w:rFonts w:ascii="Times New Roman" w:hAnsi="Times New Roman"/>
          <w:highlight w:val="none"/>
        </w:rPr>
        <w:t>6.1.3 评标过程中，评标委员会成员有回避事由、擅离职守或者因健康等原因不能继续评标的，招标人有权更换。被更换的评标委员会成员作出的评审结论无效，由更换后的评标委员会成员重新进行评审。</w:t>
      </w:r>
    </w:p>
    <w:p>
      <w:pPr>
        <w:pStyle w:val="5"/>
        <w:spacing w:line="240" w:lineRule="auto"/>
        <w:ind w:firstLine="137"/>
        <w:rPr>
          <w:rFonts w:ascii="Times New Roman" w:hAnsi="Times New Roman"/>
          <w:highlight w:val="none"/>
        </w:rPr>
      </w:pPr>
      <w:bookmarkStart w:id="152" w:name="_Toc28135"/>
      <w:bookmarkStart w:id="153" w:name="_Toc5406"/>
      <w:bookmarkStart w:id="154" w:name="_Toc492288424"/>
      <w:r>
        <w:rPr>
          <w:rFonts w:ascii="Times New Roman" w:hAnsi="Times New Roman"/>
          <w:highlight w:val="none"/>
        </w:rPr>
        <w:t>6.2 评标原则</w:t>
      </w:r>
      <w:bookmarkEnd w:id="152"/>
      <w:bookmarkEnd w:id="153"/>
      <w:bookmarkEnd w:id="154"/>
    </w:p>
    <w:p>
      <w:pPr>
        <w:spacing w:line="400" w:lineRule="exact"/>
        <w:ind w:firstLine="420" w:firstLineChars="200"/>
        <w:rPr>
          <w:rFonts w:ascii="Times New Roman" w:hAnsi="Times New Roman"/>
          <w:highlight w:val="none"/>
        </w:rPr>
      </w:pPr>
      <w:r>
        <w:rPr>
          <w:rFonts w:ascii="Times New Roman" w:hAnsi="Times New Roman"/>
          <w:highlight w:val="none"/>
        </w:rPr>
        <w:t>评标活动遵循公平、公正、科学和择优的原则。</w:t>
      </w:r>
    </w:p>
    <w:p>
      <w:pPr>
        <w:pStyle w:val="5"/>
        <w:spacing w:line="240" w:lineRule="auto"/>
        <w:ind w:firstLine="137"/>
        <w:rPr>
          <w:rFonts w:ascii="Times New Roman" w:hAnsi="Times New Roman"/>
          <w:highlight w:val="none"/>
        </w:rPr>
      </w:pPr>
      <w:bookmarkStart w:id="155" w:name="_Toc492288425"/>
      <w:bookmarkStart w:id="156" w:name="_Toc27670"/>
      <w:bookmarkStart w:id="157" w:name="_Toc28950"/>
      <w:r>
        <w:rPr>
          <w:rFonts w:ascii="Times New Roman" w:hAnsi="Times New Roman"/>
          <w:highlight w:val="none"/>
        </w:rPr>
        <w:t>6.3 评标</w:t>
      </w:r>
      <w:bookmarkEnd w:id="155"/>
      <w:bookmarkEnd w:id="156"/>
      <w:bookmarkEnd w:id="157"/>
    </w:p>
    <w:p>
      <w:pPr>
        <w:spacing w:line="400" w:lineRule="exact"/>
        <w:ind w:firstLine="420" w:firstLineChars="200"/>
        <w:rPr>
          <w:rFonts w:ascii="Times New Roman" w:hAnsi="Times New Roman"/>
          <w:highlight w:val="none"/>
        </w:rPr>
      </w:pPr>
      <w:r>
        <w:rPr>
          <w:rFonts w:ascii="Times New Roman" w:hAnsi="Times New Roman"/>
          <w:highlight w:val="none"/>
        </w:rPr>
        <w:t>6.3.1评标委员会按照第三章“评标办法”规定的方法、评审因素、标准和程序对投标文件进行评审。第三章“评标办法”没有规定的方法、评审因素和标准，不作为评标依据。</w:t>
      </w:r>
    </w:p>
    <w:p>
      <w:pPr>
        <w:spacing w:line="400" w:lineRule="exact"/>
        <w:ind w:firstLine="420" w:firstLineChars="200"/>
        <w:rPr>
          <w:rFonts w:ascii="Times New Roman" w:hAnsi="Times New Roman"/>
          <w:highlight w:val="none"/>
        </w:rPr>
      </w:pPr>
      <w:r>
        <w:rPr>
          <w:rFonts w:ascii="Times New Roman" w:hAnsi="Times New Roman"/>
          <w:highlight w:val="none"/>
        </w:rPr>
        <w:t>6.3.2评标完成后，评标委员会应当向招标人提交书面评标报告和中标候选人名单。评标委员会推荐中标候选人的人数见投标人须知前附表。</w:t>
      </w:r>
    </w:p>
    <w:p>
      <w:pPr>
        <w:pStyle w:val="4"/>
        <w:rPr>
          <w:rFonts w:ascii="Times New Roman" w:hAnsi="Times New Roman"/>
          <w:highlight w:val="none"/>
        </w:rPr>
      </w:pPr>
      <w:bookmarkStart w:id="158" w:name="_Toc492288426"/>
      <w:bookmarkStart w:id="159" w:name="_Toc8132"/>
      <w:bookmarkStart w:id="160" w:name="_Toc30568"/>
      <w:r>
        <w:rPr>
          <w:rFonts w:ascii="Times New Roman" w:hAnsi="Times New Roman"/>
          <w:highlight w:val="none"/>
        </w:rPr>
        <w:t>7. 合同授予</w:t>
      </w:r>
      <w:bookmarkEnd w:id="158"/>
      <w:bookmarkEnd w:id="159"/>
      <w:bookmarkEnd w:id="160"/>
    </w:p>
    <w:p>
      <w:pPr>
        <w:pStyle w:val="5"/>
        <w:spacing w:line="240" w:lineRule="auto"/>
        <w:ind w:firstLine="137"/>
        <w:rPr>
          <w:rFonts w:ascii="Times New Roman" w:hAnsi="Times New Roman"/>
          <w:highlight w:val="none"/>
        </w:rPr>
      </w:pPr>
      <w:bookmarkStart w:id="161" w:name="_Toc19126"/>
      <w:bookmarkStart w:id="162" w:name="_Toc19505"/>
      <w:bookmarkStart w:id="163" w:name="_Toc492288427"/>
      <w:r>
        <w:rPr>
          <w:rFonts w:ascii="Times New Roman" w:hAnsi="Times New Roman"/>
          <w:highlight w:val="none"/>
        </w:rPr>
        <w:t>7.1 中标候选人公示</w:t>
      </w:r>
      <w:bookmarkEnd w:id="161"/>
      <w:bookmarkEnd w:id="162"/>
      <w:bookmarkEnd w:id="163"/>
    </w:p>
    <w:p>
      <w:pPr>
        <w:spacing w:line="400" w:lineRule="exact"/>
        <w:ind w:firstLine="420" w:firstLineChars="200"/>
        <w:rPr>
          <w:rFonts w:ascii="Times New Roman" w:hAnsi="Times New Roman"/>
          <w:highlight w:val="none"/>
        </w:rPr>
      </w:pPr>
      <w:r>
        <w:rPr>
          <w:rFonts w:ascii="Times New Roman" w:hAnsi="Times New Roman"/>
          <w:highlight w:val="none"/>
        </w:rPr>
        <w:t>招标人在收到评标报告之日起3日内，按照投标人须知前附表规定的公示媒介和期限公示中标候选人，公示期</w:t>
      </w:r>
      <w:r>
        <w:rPr>
          <w:rFonts w:hint="eastAsia" w:ascii="Times New Roman" w:hAnsi="Times New Roman"/>
          <w:highlight w:val="none"/>
        </w:rPr>
        <w:t>为3个工作日</w:t>
      </w:r>
      <w:r>
        <w:rPr>
          <w:rFonts w:ascii="Times New Roman" w:hAnsi="Times New Roman"/>
          <w:highlight w:val="none"/>
        </w:rPr>
        <w:t>。</w:t>
      </w:r>
    </w:p>
    <w:p>
      <w:pPr>
        <w:pStyle w:val="5"/>
        <w:spacing w:line="240" w:lineRule="auto"/>
        <w:ind w:firstLine="137"/>
        <w:rPr>
          <w:rFonts w:ascii="Times New Roman" w:hAnsi="Times New Roman"/>
          <w:highlight w:val="none"/>
        </w:rPr>
      </w:pPr>
      <w:bookmarkStart w:id="164" w:name="_Toc492288428"/>
      <w:bookmarkStart w:id="165" w:name="_Toc17887"/>
      <w:bookmarkStart w:id="166" w:name="_Toc13128"/>
      <w:r>
        <w:rPr>
          <w:rFonts w:ascii="Times New Roman" w:hAnsi="Times New Roman"/>
          <w:highlight w:val="none"/>
        </w:rPr>
        <w:t>7.2 评标结果异议</w:t>
      </w:r>
      <w:bookmarkEnd w:id="164"/>
      <w:bookmarkEnd w:id="165"/>
      <w:bookmarkEnd w:id="166"/>
    </w:p>
    <w:p>
      <w:pPr>
        <w:spacing w:line="400" w:lineRule="exact"/>
        <w:ind w:firstLine="420" w:firstLineChars="200"/>
        <w:rPr>
          <w:rFonts w:ascii="Times New Roman" w:hAnsi="Times New Roman"/>
          <w:highlight w:val="none"/>
        </w:rPr>
      </w:pPr>
      <w:r>
        <w:rPr>
          <w:rFonts w:ascii="Times New Roman" w:hAnsi="Times New Roman"/>
          <w:highlight w:val="none"/>
        </w:rPr>
        <w:t>投标人或者其他利害关系人对评标结果有异议的，应当在中标候选人公示期间提出。招标人将在收到异议之日起3日内作出答复；作出答复前，将暂停招标投标活动。</w:t>
      </w:r>
    </w:p>
    <w:p>
      <w:pPr>
        <w:pStyle w:val="5"/>
        <w:spacing w:line="240" w:lineRule="auto"/>
        <w:ind w:firstLine="137"/>
        <w:rPr>
          <w:rFonts w:ascii="Times New Roman" w:hAnsi="Times New Roman"/>
          <w:highlight w:val="none"/>
        </w:rPr>
      </w:pPr>
      <w:bookmarkStart w:id="167" w:name="_Toc14237"/>
      <w:bookmarkStart w:id="168" w:name="_Toc492288429"/>
      <w:bookmarkStart w:id="169" w:name="_Toc13975"/>
      <w:r>
        <w:rPr>
          <w:rFonts w:ascii="Times New Roman" w:hAnsi="Times New Roman"/>
          <w:highlight w:val="none"/>
        </w:rPr>
        <w:t>7.3 中标候选人履约能力审查</w:t>
      </w:r>
      <w:bookmarkEnd w:id="167"/>
      <w:bookmarkEnd w:id="168"/>
      <w:bookmarkEnd w:id="169"/>
    </w:p>
    <w:p>
      <w:pPr>
        <w:spacing w:line="400" w:lineRule="exact"/>
        <w:ind w:firstLine="420" w:firstLineChars="200"/>
        <w:rPr>
          <w:rFonts w:ascii="Times New Roman" w:hAnsi="Times New Roman"/>
          <w:highlight w:val="none"/>
        </w:rPr>
      </w:pPr>
      <w:r>
        <w:rPr>
          <w:rFonts w:ascii="Times New Roman" w:hAnsi="Times New Roman"/>
          <w:highlight w:val="none"/>
        </w:rPr>
        <w:t>中标候选人的经营、财务状况发生较大变化或存在违法行为，招标人认为可能影响其履约能力的，将在发出中标通知书前提请原评标委员会按照招标文件规定的标准和方法进行审查确认。</w:t>
      </w:r>
    </w:p>
    <w:p>
      <w:pPr>
        <w:pStyle w:val="5"/>
        <w:spacing w:line="240" w:lineRule="auto"/>
        <w:ind w:firstLine="137"/>
        <w:rPr>
          <w:rFonts w:ascii="Times New Roman" w:hAnsi="Times New Roman"/>
          <w:highlight w:val="none"/>
        </w:rPr>
      </w:pPr>
      <w:bookmarkStart w:id="170" w:name="_Toc492288430"/>
      <w:bookmarkStart w:id="171" w:name="_Toc31565"/>
      <w:bookmarkStart w:id="172" w:name="_Toc32765"/>
      <w:r>
        <w:rPr>
          <w:rFonts w:ascii="Times New Roman" w:hAnsi="Times New Roman"/>
          <w:highlight w:val="none"/>
        </w:rPr>
        <w:t>7.4 定标</w:t>
      </w:r>
      <w:bookmarkEnd w:id="170"/>
      <w:bookmarkEnd w:id="171"/>
      <w:bookmarkEnd w:id="172"/>
    </w:p>
    <w:p>
      <w:pPr>
        <w:spacing w:line="400" w:lineRule="exact"/>
        <w:ind w:firstLine="420" w:firstLineChars="200"/>
        <w:rPr>
          <w:rFonts w:ascii="Times New Roman" w:hAnsi="Times New Roman"/>
          <w:highlight w:val="none"/>
        </w:rPr>
      </w:pPr>
      <w:r>
        <w:rPr>
          <w:rFonts w:ascii="Times New Roman" w:hAnsi="Times New Roman"/>
          <w:highlight w:val="none"/>
        </w:rPr>
        <w:t>按照投标人须知前附表的规定，招标人或招标人授权的评标委员会依法确定中标人。</w:t>
      </w:r>
    </w:p>
    <w:p>
      <w:pPr>
        <w:pStyle w:val="5"/>
        <w:spacing w:line="240" w:lineRule="auto"/>
        <w:ind w:firstLine="137"/>
        <w:rPr>
          <w:rFonts w:ascii="Times New Roman" w:hAnsi="Times New Roman"/>
          <w:highlight w:val="none"/>
        </w:rPr>
      </w:pPr>
      <w:bookmarkStart w:id="173" w:name="_Toc24623"/>
      <w:bookmarkStart w:id="174" w:name="_Toc492288431"/>
      <w:bookmarkStart w:id="175" w:name="_Toc28735"/>
      <w:r>
        <w:rPr>
          <w:rFonts w:ascii="Times New Roman" w:hAnsi="Times New Roman"/>
          <w:highlight w:val="none"/>
        </w:rPr>
        <w:t>7.5 中标通知</w:t>
      </w:r>
      <w:bookmarkEnd w:id="173"/>
      <w:bookmarkEnd w:id="174"/>
      <w:bookmarkEnd w:id="175"/>
    </w:p>
    <w:p>
      <w:pPr>
        <w:spacing w:line="400" w:lineRule="exact"/>
        <w:ind w:firstLine="420" w:firstLineChars="200"/>
        <w:rPr>
          <w:rFonts w:ascii="Times New Roman" w:hAnsi="Times New Roman"/>
          <w:highlight w:val="none"/>
        </w:rPr>
      </w:pPr>
      <w:r>
        <w:rPr>
          <w:rFonts w:ascii="Times New Roman" w:hAnsi="Times New Roman"/>
          <w:highlight w:val="none"/>
        </w:rPr>
        <w:t>在本章第3.3款规定的投标有效期内，招标人以书面形式向中标人发出中标通知书，同时将中标结果通知未中标的投标人。</w:t>
      </w:r>
    </w:p>
    <w:p>
      <w:pPr>
        <w:pStyle w:val="5"/>
        <w:spacing w:line="240" w:lineRule="auto"/>
        <w:ind w:firstLine="137"/>
        <w:rPr>
          <w:rFonts w:ascii="Times New Roman" w:hAnsi="Times New Roman"/>
          <w:highlight w:val="none"/>
        </w:rPr>
      </w:pPr>
      <w:bookmarkStart w:id="176" w:name="_Toc492288432"/>
      <w:bookmarkStart w:id="177" w:name="_Toc10071"/>
      <w:bookmarkStart w:id="178" w:name="_Toc28952"/>
      <w:r>
        <w:rPr>
          <w:rFonts w:ascii="Times New Roman" w:hAnsi="Times New Roman"/>
          <w:highlight w:val="none"/>
        </w:rPr>
        <w:t>7.6 履约保证金</w:t>
      </w:r>
      <w:bookmarkEnd w:id="176"/>
      <w:bookmarkEnd w:id="177"/>
      <w:bookmarkEnd w:id="178"/>
    </w:p>
    <w:p>
      <w:pPr>
        <w:spacing w:line="400" w:lineRule="exact"/>
        <w:ind w:firstLine="420" w:firstLineChars="200"/>
        <w:rPr>
          <w:rFonts w:ascii="Times New Roman" w:hAnsi="Times New Roman"/>
          <w:highlight w:val="none"/>
        </w:rPr>
      </w:pPr>
      <w:r>
        <w:rPr>
          <w:rFonts w:ascii="Times New Roman" w:hAnsi="Times New Roman"/>
          <w:highlight w:val="none"/>
        </w:rPr>
        <w:t xml:space="preserve">7.6.1 </w:t>
      </w:r>
      <w:r>
        <w:rPr>
          <w:rFonts w:hint="eastAsia" w:ascii="Times New Roman" w:hAnsi="Times New Roman"/>
          <w:highlight w:val="none"/>
        </w:rPr>
        <w:t>在签订合同前，</w:t>
      </w:r>
      <w:r>
        <w:rPr>
          <w:rFonts w:ascii="Times New Roman" w:hAnsi="Times New Roman"/>
          <w:highlight w:val="none"/>
        </w:rPr>
        <w:t>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金额的10%。联合体中标的，其履约保证金以联合体各方或者联合体中牵头人的名义提交。</w:t>
      </w:r>
    </w:p>
    <w:p>
      <w:pPr>
        <w:spacing w:line="400" w:lineRule="exact"/>
        <w:ind w:firstLine="420" w:firstLineChars="200"/>
        <w:rPr>
          <w:rFonts w:ascii="Times New Roman" w:hAnsi="Times New Roman"/>
          <w:highlight w:val="none"/>
        </w:rPr>
      </w:pPr>
      <w:r>
        <w:rPr>
          <w:rFonts w:ascii="Times New Roman" w:hAnsi="Times New Roman"/>
          <w:highlight w:val="none"/>
        </w:rPr>
        <w:t>7.6.2 中标人不能按本章第7.6.1项要求提交履约保证金的，视为放弃中标，其投标保证金不予退还，给招标人造成的损失超过投标保证金数额的，中标人还应当对超过部分予以赔偿。</w:t>
      </w:r>
    </w:p>
    <w:p>
      <w:pPr>
        <w:pStyle w:val="5"/>
        <w:spacing w:line="240" w:lineRule="auto"/>
        <w:ind w:firstLine="137"/>
        <w:rPr>
          <w:rFonts w:ascii="Times New Roman" w:hAnsi="Times New Roman"/>
          <w:highlight w:val="none"/>
        </w:rPr>
      </w:pPr>
      <w:bookmarkStart w:id="179" w:name="_Toc8089"/>
      <w:bookmarkStart w:id="180" w:name="_Toc5294"/>
      <w:bookmarkStart w:id="181" w:name="_Toc492288433"/>
      <w:r>
        <w:rPr>
          <w:rFonts w:ascii="Times New Roman" w:hAnsi="Times New Roman"/>
          <w:highlight w:val="none"/>
        </w:rPr>
        <w:t>7.7 签订合同</w:t>
      </w:r>
      <w:bookmarkEnd w:id="179"/>
      <w:bookmarkEnd w:id="180"/>
      <w:bookmarkEnd w:id="181"/>
    </w:p>
    <w:p>
      <w:pPr>
        <w:spacing w:line="400" w:lineRule="exact"/>
        <w:ind w:firstLine="420" w:firstLineChars="200"/>
        <w:rPr>
          <w:rFonts w:ascii="Times New Roman" w:hAnsi="Times New Roman"/>
          <w:highlight w:val="none"/>
        </w:rPr>
      </w:pPr>
      <w:r>
        <w:rPr>
          <w:rFonts w:ascii="Times New Roman" w:hAnsi="Times New Roman"/>
          <w:highlight w:val="none"/>
        </w:rPr>
        <w:t>7.7.1 招标人和中标人应当在中标通知书发出之日起</w:t>
      </w:r>
      <w:bookmarkStart w:id="182" w:name="_Toc152042340"/>
      <w:bookmarkStart w:id="183" w:name="_Toc247513988"/>
      <w:bookmarkStart w:id="184" w:name="_Toc300834986"/>
      <w:bookmarkStart w:id="185" w:name="_Toc4656"/>
      <w:bookmarkStart w:id="186" w:name="_Toc247527589"/>
      <w:bookmarkStart w:id="187" w:name="_Toc144974532"/>
      <w:bookmarkStart w:id="188" w:name="_Toc361508622"/>
      <w:bookmarkStart w:id="189" w:name="_Toc152045564"/>
      <w:bookmarkStart w:id="190" w:name="_Toc369531553"/>
      <w:bookmarkStart w:id="191" w:name="_Toc384308247"/>
      <w:bookmarkStart w:id="192" w:name="_Toc352691509"/>
      <w:r>
        <w:rPr>
          <w:rFonts w:hint="eastAsia" w:ascii="Times New Roman" w:hAnsi="Times New Roman"/>
          <w:highlight w:val="none"/>
        </w:rPr>
        <w:t>28</w:t>
      </w:r>
      <w:r>
        <w:rPr>
          <w:rFonts w:ascii="Times New Roman" w:hAnsi="Times New Roman"/>
          <w:highlight w:val="none"/>
        </w:rPr>
        <w:t>日内，根据招</w:t>
      </w:r>
      <w:bookmarkEnd w:id="182"/>
      <w:bookmarkEnd w:id="183"/>
      <w:bookmarkEnd w:id="184"/>
      <w:bookmarkEnd w:id="185"/>
      <w:bookmarkEnd w:id="186"/>
      <w:bookmarkEnd w:id="187"/>
      <w:bookmarkEnd w:id="188"/>
      <w:bookmarkEnd w:id="189"/>
      <w:bookmarkEnd w:id="190"/>
      <w:bookmarkEnd w:id="191"/>
      <w:bookmarkEnd w:id="192"/>
      <w:r>
        <w:rPr>
          <w:rFonts w:ascii="Times New Roman" w:hAnsi="Times New Roman"/>
          <w:highlight w:val="none"/>
        </w:rPr>
        <w:t>标文件和中标人的投标文件订立书面合同。中标人</w:t>
      </w:r>
      <w:r>
        <w:rPr>
          <w:rFonts w:hint="eastAsia"/>
          <w:highlight w:val="none"/>
        </w:rPr>
        <w:t>无正当理由拒签合同，在签订合同时向招标人提出附加条件，或者不按照招标文件要求提交履约保证金的</w:t>
      </w:r>
      <w:r>
        <w:rPr>
          <w:rFonts w:ascii="Times New Roman" w:hAnsi="Times New Roman"/>
          <w:highlight w:val="none"/>
        </w:rPr>
        <w:t>，招标人有权取消其中标资格，其投标保证金不予退还；给招标人造成的损失超过投标保证金数额的，中标人还应当对超过部分予以赔偿。</w:t>
      </w:r>
    </w:p>
    <w:p>
      <w:pPr>
        <w:spacing w:line="400" w:lineRule="exact"/>
        <w:ind w:firstLine="420" w:firstLineChars="200"/>
        <w:rPr>
          <w:rFonts w:ascii="Times New Roman" w:hAnsi="Times New Roman"/>
          <w:highlight w:val="none"/>
        </w:rPr>
      </w:pPr>
      <w:r>
        <w:rPr>
          <w:rFonts w:ascii="Times New Roman" w:hAnsi="Times New Roman"/>
          <w:highlight w:val="none"/>
        </w:rPr>
        <w:t>7.7.2 发出中标通知书后，招标人无正当理由拒签合同，或者</w:t>
      </w:r>
      <w:r>
        <w:rPr>
          <w:rFonts w:hint="eastAsia"/>
          <w:highlight w:val="none"/>
        </w:rPr>
        <w:t>在签订合同时向中标人</w:t>
      </w:r>
      <w:r>
        <w:rPr>
          <w:rFonts w:ascii="Times New Roman" w:hAnsi="Times New Roman"/>
          <w:highlight w:val="none"/>
        </w:rPr>
        <w:t>提出附加条件的，招标人向中标人退还投标保证金；给中标人造成损失的，还应当赔偿损失。</w:t>
      </w:r>
    </w:p>
    <w:p>
      <w:pPr>
        <w:spacing w:line="400" w:lineRule="exact"/>
        <w:ind w:firstLine="420" w:firstLineChars="200"/>
        <w:rPr>
          <w:rFonts w:ascii="Times New Roman" w:hAnsi="Times New Roman"/>
          <w:szCs w:val="21"/>
          <w:highlight w:val="none"/>
        </w:rPr>
      </w:pPr>
      <w:r>
        <w:rPr>
          <w:rFonts w:ascii="Times New Roman" w:hAnsi="Times New Roman"/>
          <w:highlight w:val="none"/>
        </w:rPr>
        <w:t>7.7.3</w:t>
      </w:r>
      <w:r>
        <w:rPr>
          <w:rFonts w:ascii="Times New Roman" w:hAnsi="Times New Roman"/>
          <w:szCs w:val="21"/>
          <w:highlight w:val="none"/>
        </w:rPr>
        <w:t>联合体中标的，联合体各方应当共同与招标人签订合同，就中标项目向招标人承担连带责任。</w:t>
      </w:r>
    </w:p>
    <w:p>
      <w:pPr>
        <w:pStyle w:val="4"/>
        <w:rPr>
          <w:rFonts w:ascii="Times New Roman" w:hAnsi="Times New Roman"/>
          <w:highlight w:val="none"/>
        </w:rPr>
      </w:pPr>
      <w:bookmarkStart w:id="193" w:name="_Toc492288434"/>
      <w:bookmarkStart w:id="194" w:name="_Toc10231"/>
      <w:bookmarkStart w:id="195" w:name="_Toc32467"/>
      <w:r>
        <w:rPr>
          <w:rFonts w:ascii="Times New Roman" w:hAnsi="Times New Roman"/>
          <w:highlight w:val="none"/>
        </w:rPr>
        <w:t>8.纪律和监督</w:t>
      </w:r>
      <w:bookmarkEnd w:id="193"/>
      <w:bookmarkEnd w:id="194"/>
      <w:bookmarkEnd w:id="195"/>
    </w:p>
    <w:p>
      <w:pPr>
        <w:pStyle w:val="5"/>
        <w:spacing w:line="240" w:lineRule="auto"/>
        <w:ind w:firstLine="137"/>
        <w:rPr>
          <w:rFonts w:ascii="Times New Roman" w:hAnsi="Times New Roman"/>
          <w:highlight w:val="none"/>
        </w:rPr>
      </w:pPr>
      <w:bookmarkStart w:id="196" w:name="_Toc25257"/>
      <w:bookmarkStart w:id="197" w:name="_Toc13715"/>
      <w:bookmarkStart w:id="198" w:name="_Toc492288435"/>
      <w:r>
        <w:rPr>
          <w:rFonts w:ascii="Times New Roman" w:hAnsi="Times New Roman"/>
          <w:highlight w:val="none"/>
        </w:rPr>
        <w:t>8.1 对招标人的纪律要求</w:t>
      </w:r>
      <w:bookmarkEnd w:id="196"/>
      <w:bookmarkEnd w:id="197"/>
      <w:bookmarkEnd w:id="198"/>
    </w:p>
    <w:p>
      <w:pPr>
        <w:spacing w:line="400" w:lineRule="exact"/>
        <w:ind w:firstLine="420" w:firstLineChars="200"/>
        <w:rPr>
          <w:rFonts w:ascii="Times New Roman" w:hAnsi="Times New Roman"/>
          <w:highlight w:val="none"/>
        </w:rPr>
      </w:pPr>
      <w:r>
        <w:rPr>
          <w:rFonts w:ascii="Times New Roman" w:hAnsi="Times New Roman"/>
          <w:highlight w:val="none"/>
        </w:rPr>
        <w:t>招标人不得泄露招标投标活动中应当保密的情况和资料，不得与投标人串通损害国家利益、社会公共利益或者他人合法权益。</w:t>
      </w:r>
    </w:p>
    <w:p>
      <w:pPr>
        <w:pStyle w:val="5"/>
        <w:spacing w:line="240" w:lineRule="auto"/>
        <w:ind w:firstLine="137"/>
        <w:rPr>
          <w:rFonts w:ascii="Times New Roman" w:hAnsi="Times New Roman"/>
          <w:highlight w:val="none"/>
        </w:rPr>
      </w:pPr>
      <w:bookmarkStart w:id="199" w:name="_Toc18655"/>
      <w:bookmarkStart w:id="200" w:name="_Toc20152"/>
      <w:bookmarkStart w:id="201" w:name="_Toc492288436"/>
      <w:r>
        <w:rPr>
          <w:rFonts w:ascii="Times New Roman" w:hAnsi="Times New Roman"/>
          <w:highlight w:val="none"/>
        </w:rPr>
        <w:t>8.2 对投标人的纪律要求</w:t>
      </w:r>
      <w:bookmarkEnd w:id="199"/>
      <w:bookmarkEnd w:id="200"/>
      <w:bookmarkEnd w:id="201"/>
    </w:p>
    <w:p>
      <w:pPr>
        <w:spacing w:line="400" w:lineRule="exact"/>
        <w:ind w:firstLine="420" w:firstLineChars="200"/>
        <w:rPr>
          <w:rFonts w:ascii="Times New Roman" w:hAnsi="Times New Roman"/>
          <w:highlight w:val="none"/>
        </w:rPr>
      </w:pPr>
      <w:r>
        <w:rPr>
          <w:rFonts w:ascii="Times New Roman" w:hAnsi="Times New Roman"/>
          <w:highlight w:val="none"/>
        </w:rPr>
        <w:t>投标人不得相互串通投标或者与招标人串通投标，不得向招标人或者评标委员会成员行贿谋取中标，不得以他人名义投标或者以其他方式弄虚作假骗取中标；投标人不得以任何方式干扰、影响评标工作。</w:t>
      </w:r>
    </w:p>
    <w:p>
      <w:pPr>
        <w:pStyle w:val="5"/>
        <w:spacing w:line="240" w:lineRule="auto"/>
        <w:ind w:firstLine="137"/>
        <w:rPr>
          <w:rFonts w:ascii="Times New Roman" w:hAnsi="Times New Roman"/>
          <w:highlight w:val="none"/>
        </w:rPr>
      </w:pPr>
      <w:bookmarkStart w:id="202" w:name="_Toc23309"/>
      <w:bookmarkStart w:id="203" w:name="_Toc492288437"/>
      <w:bookmarkStart w:id="204" w:name="_Toc14218"/>
      <w:r>
        <w:rPr>
          <w:rFonts w:ascii="Times New Roman" w:hAnsi="Times New Roman"/>
          <w:highlight w:val="none"/>
        </w:rPr>
        <w:t>8.3 对评标委员会成员的纪律要求</w:t>
      </w:r>
      <w:bookmarkEnd w:id="202"/>
      <w:bookmarkEnd w:id="203"/>
      <w:bookmarkEnd w:id="204"/>
    </w:p>
    <w:p>
      <w:pPr>
        <w:spacing w:line="400" w:lineRule="exact"/>
        <w:ind w:firstLine="420" w:firstLineChars="200"/>
        <w:rPr>
          <w:rFonts w:ascii="Times New Roman" w:hAnsi="Times New Roman"/>
          <w:highlight w:val="none"/>
        </w:rPr>
      </w:pPr>
      <w:r>
        <w:rPr>
          <w:rFonts w:ascii="Times New Roman" w:hAnsi="Times New Roman"/>
          <w:highlight w:val="none"/>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Style w:val="5"/>
        <w:spacing w:line="240" w:lineRule="auto"/>
        <w:ind w:firstLine="137"/>
        <w:rPr>
          <w:rFonts w:ascii="Times New Roman" w:hAnsi="Times New Roman"/>
          <w:highlight w:val="none"/>
        </w:rPr>
      </w:pPr>
      <w:bookmarkStart w:id="205" w:name="_Toc16108"/>
      <w:bookmarkStart w:id="206" w:name="_Toc492288438"/>
      <w:bookmarkStart w:id="207" w:name="_Toc6927"/>
      <w:r>
        <w:rPr>
          <w:rFonts w:ascii="Times New Roman" w:hAnsi="Times New Roman"/>
          <w:highlight w:val="none"/>
        </w:rPr>
        <w:t>8.4 对与评标活动有关的工作人员的纪律要求</w:t>
      </w:r>
      <w:bookmarkEnd w:id="205"/>
      <w:bookmarkEnd w:id="206"/>
      <w:bookmarkEnd w:id="207"/>
    </w:p>
    <w:p>
      <w:pPr>
        <w:spacing w:line="400" w:lineRule="exact"/>
        <w:ind w:firstLine="420" w:firstLineChars="200"/>
        <w:rPr>
          <w:rFonts w:ascii="Times New Roman" w:hAnsi="Times New Roman"/>
          <w:highlight w:val="none"/>
        </w:rPr>
      </w:pPr>
      <w:r>
        <w:rPr>
          <w:rFonts w:ascii="Times New Roman" w:hAnsi="Times New Roman"/>
          <w:highlight w:val="none"/>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Style w:val="5"/>
        <w:spacing w:line="240" w:lineRule="auto"/>
        <w:ind w:firstLine="137"/>
        <w:rPr>
          <w:rFonts w:ascii="Times New Roman" w:hAnsi="Times New Roman"/>
          <w:highlight w:val="none"/>
        </w:rPr>
      </w:pPr>
      <w:bookmarkStart w:id="208" w:name="_Toc26528"/>
      <w:bookmarkStart w:id="209" w:name="_Toc2090"/>
      <w:bookmarkStart w:id="210" w:name="_Toc492288439"/>
      <w:r>
        <w:rPr>
          <w:rFonts w:ascii="Times New Roman" w:hAnsi="Times New Roman"/>
          <w:highlight w:val="none"/>
        </w:rPr>
        <w:t>8.5 投诉</w:t>
      </w:r>
      <w:bookmarkEnd w:id="208"/>
      <w:bookmarkEnd w:id="209"/>
      <w:bookmarkEnd w:id="210"/>
    </w:p>
    <w:p>
      <w:pPr>
        <w:spacing w:line="400" w:lineRule="exact"/>
        <w:ind w:firstLine="420" w:firstLineChars="200"/>
        <w:rPr>
          <w:rFonts w:ascii="Times New Roman" w:hAnsi="Times New Roman"/>
          <w:highlight w:val="none"/>
        </w:rPr>
      </w:pPr>
      <w:r>
        <w:rPr>
          <w:rFonts w:ascii="Times New Roman" w:hAnsi="Times New Roman"/>
          <w:highlight w:val="none"/>
        </w:rPr>
        <w:t>8.5.1 投标人或者其他利害关系人认为招标投标活动不符合法律、行政法规规定的，可以自知道或者应当知道之日起10日内向有关行政监督部门投诉。投诉应当有明确的请求和必要的证明材料。</w:t>
      </w:r>
    </w:p>
    <w:p>
      <w:pPr>
        <w:spacing w:line="400" w:lineRule="exact"/>
        <w:ind w:firstLine="420" w:firstLineChars="200"/>
        <w:rPr>
          <w:rFonts w:ascii="Times New Roman" w:hAnsi="Times New Roman"/>
          <w:highlight w:val="none"/>
        </w:rPr>
      </w:pPr>
      <w:r>
        <w:rPr>
          <w:rFonts w:ascii="Times New Roman" w:hAnsi="Times New Roman"/>
          <w:highlight w:val="none"/>
        </w:rPr>
        <w:t>8.5.2 投标人或者其他利害关系人对招标文件、开标和评标结果提出投诉的，应当按照投标人须知第2.4款、第5.3款和第7.2款的规定先向招标人提出异议。异议答复期间不计算在第8.5.1项规定的期限内。</w:t>
      </w:r>
    </w:p>
    <w:p>
      <w:pPr>
        <w:pStyle w:val="4"/>
        <w:spacing w:line="240" w:lineRule="auto"/>
        <w:rPr>
          <w:rFonts w:ascii="Times New Roman" w:hAnsi="Times New Roman"/>
          <w:highlight w:val="none"/>
        </w:rPr>
      </w:pPr>
      <w:bookmarkStart w:id="211" w:name="_Toc24469"/>
      <w:bookmarkStart w:id="212" w:name="_Toc492288440"/>
      <w:bookmarkStart w:id="213" w:name="_Toc19330"/>
      <w:r>
        <w:rPr>
          <w:rFonts w:ascii="Times New Roman" w:hAnsi="Times New Roman"/>
          <w:highlight w:val="none"/>
        </w:rPr>
        <w:t>9. 是否采用电子招标投标</w:t>
      </w:r>
      <w:bookmarkEnd w:id="211"/>
      <w:bookmarkEnd w:id="212"/>
      <w:bookmarkEnd w:id="213"/>
    </w:p>
    <w:p>
      <w:pPr>
        <w:spacing w:line="400" w:lineRule="exact"/>
        <w:ind w:firstLine="420" w:firstLineChars="200"/>
        <w:rPr>
          <w:rFonts w:ascii="Times New Roman" w:hAnsi="Times New Roman"/>
          <w:highlight w:val="none"/>
        </w:rPr>
      </w:pPr>
      <w:r>
        <w:rPr>
          <w:rFonts w:ascii="Times New Roman" w:hAnsi="Times New Roman"/>
          <w:highlight w:val="none"/>
        </w:rPr>
        <w:t>本招标项目是否采用电子招标投标方式，见投标人须知前附表。</w:t>
      </w:r>
    </w:p>
    <w:p>
      <w:pPr>
        <w:pStyle w:val="4"/>
        <w:spacing w:line="240" w:lineRule="auto"/>
        <w:rPr>
          <w:rFonts w:ascii="Times New Roman" w:hAnsi="Times New Roman"/>
          <w:highlight w:val="none"/>
        </w:rPr>
      </w:pPr>
      <w:bookmarkStart w:id="214" w:name="_Toc30290"/>
      <w:bookmarkStart w:id="215" w:name="_Toc492288441"/>
      <w:bookmarkStart w:id="216" w:name="_Toc19153"/>
      <w:r>
        <w:rPr>
          <w:rFonts w:ascii="Times New Roman" w:hAnsi="Times New Roman"/>
          <w:highlight w:val="none"/>
        </w:rPr>
        <w:t>10. 需要补充的其他内容</w:t>
      </w:r>
      <w:bookmarkEnd w:id="214"/>
      <w:bookmarkEnd w:id="215"/>
      <w:bookmarkEnd w:id="216"/>
    </w:p>
    <w:p>
      <w:pPr>
        <w:spacing w:line="400" w:lineRule="exact"/>
        <w:ind w:firstLine="420" w:firstLineChars="200"/>
        <w:rPr>
          <w:rFonts w:ascii="Times New Roman" w:hAnsi="Times New Roman"/>
          <w:highlight w:val="none"/>
        </w:rPr>
      </w:pPr>
      <w:r>
        <w:rPr>
          <w:rFonts w:ascii="Times New Roman" w:hAnsi="Times New Roman"/>
          <w:highlight w:val="none"/>
        </w:rPr>
        <w:t>需要补充的其他内容：见投标人须知前附表。</w:t>
      </w:r>
    </w:p>
    <w:p>
      <w:pPr>
        <w:spacing w:line="400" w:lineRule="exact"/>
        <w:ind w:firstLine="420" w:firstLineChars="200"/>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17" w:name="_Toc6380"/>
      <w:r>
        <w:rPr>
          <w:rFonts w:hint="eastAsia" w:ascii="宋体" w:hAnsi="宋体"/>
          <w:b/>
          <w:sz w:val="28"/>
          <w:highlight w:val="none"/>
        </w:rPr>
        <w:t>附表一：开标记录表</w:t>
      </w:r>
      <w:bookmarkEnd w:id="217"/>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第一信封（商务及</w:t>
      </w:r>
      <w:r>
        <w:rPr>
          <w:rFonts w:hint="eastAsia" w:ascii="Times New Roman" w:hAnsi="Times New Roman" w:eastAsia="黑体"/>
          <w:sz w:val="28"/>
          <w:highlight w:val="none"/>
        </w:rPr>
        <w:t>技术文件</w:t>
      </w:r>
      <w:r>
        <w:rPr>
          <w:rFonts w:ascii="Times New Roman" w:hAnsi="Times New Roman" w:eastAsia="黑体"/>
          <w:sz w:val="28"/>
          <w:highlight w:val="none"/>
        </w:rPr>
        <w:t>）</w:t>
      </w:r>
      <w:r>
        <w:rPr>
          <w:rFonts w:hint="eastAsia" w:ascii="Times New Roman" w:hAnsi="Times New Roman" w:eastAsia="黑体"/>
          <w:sz w:val="28"/>
          <w:highlight w:val="none"/>
        </w:rPr>
        <w:t>开标记录表</w:t>
      </w:r>
    </w:p>
    <w:p>
      <w:pPr>
        <w:spacing w:beforeLines="50" w:afterLines="50" w:line="400" w:lineRule="exact"/>
        <w:ind w:right="420"/>
        <w:jc w:val="right"/>
        <w:rPr>
          <w:rFonts w:ascii="Times New Roman" w:hAnsi="Times New Roman"/>
          <w:highlight w:val="none"/>
        </w:rPr>
      </w:pPr>
      <w:r>
        <w:rPr>
          <w:rFonts w:hint="eastAsia" w:ascii="Times New Roman" w:hAnsi="Times New Roman"/>
          <w:highlight w:val="none"/>
        </w:rPr>
        <w:t>开标时间：____年____月____日____时____分</w:t>
      </w:r>
    </w:p>
    <w:tbl>
      <w:tblPr>
        <w:tblStyle w:val="33"/>
        <w:tblW w:w="9297" w:type="dxa"/>
        <w:jc w:val="center"/>
        <w:tblLayout w:type="fixed"/>
        <w:tblCellMar>
          <w:top w:w="0" w:type="dxa"/>
          <w:left w:w="108" w:type="dxa"/>
          <w:bottom w:w="0" w:type="dxa"/>
          <w:right w:w="108" w:type="dxa"/>
        </w:tblCellMar>
      </w:tblPr>
      <w:tblGrid>
        <w:gridCol w:w="749"/>
        <w:gridCol w:w="1177"/>
        <w:gridCol w:w="1310"/>
        <w:gridCol w:w="1346"/>
        <w:gridCol w:w="982"/>
        <w:gridCol w:w="1299"/>
        <w:gridCol w:w="1124"/>
        <w:gridCol w:w="1310"/>
      </w:tblGrid>
      <w:tr>
        <w:tblPrEx>
          <w:tblCellMar>
            <w:top w:w="0" w:type="dxa"/>
            <w:left w:w="108" w:type="dxa"/>
            <w:bottom w:w="0" w:type="dxa"/>
            <w:right w:w="108" w:type="dxa"/>
          </w:tblCellMar>
        </w:tblPrEx>
        <w:trPr>
          <w:trHeight w:val="1023" w:hRule="atLeast"/>
          <w:jc w:val="center"/>
        </w:trPr>
        <w:tc>
          <w:tcPr>
            <w:tcW w:w="74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序号</w:t>
            </w:r>
          </w:p>
        </w:tc>
        <w:tc>
          <w:tcPr>
            <w:tcW w:w="1177"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密封情况</w:t>
            </w:r>
          </w:p>
        </w:tc>
        <w:tc>
          <w:tcPr>
            <w:tcW w:w="1346"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投标保证金</w:t>
            </w:r>
          </w:p>
        </w:tc>
        <w:tc>
          <w:tcPr>
            <w:tcW w:w="9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供货期</w:t>
            </w:r>
          </w:p>
        </w:tc>
        <w:tc>
          <w:tcPr>
            <w:tcW w:w="129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生产制造商</w:t>
            </w:r>
          </w:p>
        </w:tc>
        <w:tc>
          <w:tcPr>
            <w:tcW w:w="1124"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备注</w:t>
            </w:r>
          </w:p>
        </w:tc>
        <w:tc>
          <w:tcPr>
            <w:tcW w:w="131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Times New Roman" w:hAnsi="Times New Roman"/>
                <w:sz w:val="20"/>
                <w:szCs w:val="24"/>
                <w:highlight w:val="none"/>
              </w:rPr>
            </w:pPr>
            <w:r>
              <w:rPr>
                <w:rFonts w:hint="eastAsia" w:ascii="Times New Roman" w:hAnsi="Times New Roman"/>
                <w:sz w:val="20"/>
                <w:szCs w:val="24"/>
                <w:highlight w:val="none"/>
              </w:rPr>
              <w:t>投标人代表签名</w:t>
            </w: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8"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16"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r>
        <w:tblPrEx>
          <w:tblCellMar>
            <w:top w:w="0" w:type="dxa"/>
            <w:left w:w="108" w:type="dxa"/>
            <w:bottom w:w="0" w:type="dxa"/>
            <w:right w:w="108" w:type="dxa"/>
          </w:tblCellMar>
        </w:tblPrEx>
        <w:trPr>
          <w:trHeight w:val="527" w:hRule="atLeast"/>
          <w:jc w:val="center"/>
        </w:trPr>
        <w:tc>
          <w:tcPr>
            <w:tcW w:w="74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77"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46"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982"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299"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124"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c>
          <w:tcPr>
            <w:tcW w:w="1310" w:type="dxa"/>
            <w:tcBorders>
              <w:top w:val="single" w:color="auto" w:sz="4" w:space="0"/>
              <w:left w:val="single" w:color="auto" w:sz="4" w:space="0"/>
              <w:bottom w:val="single" w:color="auto" w:sz="4" w:space="0"/>
              <w:right w:val="single" w:color="auto" w:sz="4" w:space="0"/>
            </w:tcBorders>
          </w:tcPr>
          <w:p>
            <w:pPr>
              <w:spacing w:line="500" w:lineRule="exact"/>
              <w:jc w:val="left"/>
              <w:rPr>
                <w:rFonts w:ascii="Times New Roman" w:hAnsi="Times New Roman"/>
                <w:sz w:val="22"/>
                <w:szCs w:val="24"/>
                <w:highlight w:val="none"/>
              </w:rPr>
            </w:pPr>
          </w:p>
        </w:tc>
      </w:tr>
    </w:tbl>
    <w:p>
      <w:pPr>
        <w:spacing w:line="440" w:lineRule="exact"/>
        <w:rPr>
          <w:rFonts w:ascii="Times New Roman" w:hAnsi="Times New Roman"/>
          <w:highlight w:val="none"/>
        </w:rPr>
      </w:pPr>
      <w:r>
        <w:rPr>
          <w:rFonts w:hint="eastAsia" w:ascii="Times New Roman" w:hAnsi="Times New Roman"/>
          <w:highlight w:val="none"/>
        </w:rPr>
        <w:t>　　　</w:t>
      </w:r>
    </w:p>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line="620" w:lineRule="exact"/>
        <w:jc w:val="right"/>
        <w:rPr>
          <w:rFonts w:ascii="Times New Roman" w:hAnsi="Times New Roman"/>
          <w:sz w:val="20"/>
          <w:highlight w:val="none"/>
        </w:rPr>
      </w:pPr>
      <w:r>
        <w:rPr>
          <w:rFonts w:hint="eastAsia" w:ascii="Times New Roman" w:hAnsi="Times New Roman"/>
          <w:highlight w:val="none"/>
        </w:rPr>
        <w:t>____年____月____日</w:t>
      </w:r>
    </w:p>
    <w:p>
      <w:pPr>
        <w:widowControl/>
        <w:jc w:val="left"/>
        <w:rPr>
          <w:rFonts w:ascii="Times New Roman" w:hAnsi="Times New Roman"/>
          <w:highlight w:val="none"/>
        </w:rPr>
      </w:pPr>
      <w:r>
        <w:rPr>
          <w:rFonts w:ascii="Times New Roman" w:hAnsi="Times New Roman"/>
          <w:highlight w:val="none"/>
        </w:rPr>
        <w:br w:type="page"/>
      </w:r>
    </w:p>
    <w:p>
      <w:pPr>
        <w:spacing w:before="240" w:after="360"/>
        <w:jc w:val="center"/>
        <w:rPr>
          <w:rFonts w:ascii="宋体" w:hAnsi="宋体"/>
          <w:b/>
          <w:bCs/>
          <w:spacing w:val="-6"/>
          <w:sz w:val="24"/>
          <w:highlight w:val="none"/>
          <w:vertAlign w:val="superscript"/>
        </w:rPr>
      </w:pPr>
      <w:r>
        <w:rPr>
          <w:rFonts w:ascii="宋体" w:hAnsi="宋体"/>
          <w:b/>
          <w:bCs/>
          <w:spacing w:val="-6"/>
          <w:sz w:val="24"/>
          <w:highlight w:val="none"/>
        </w:rPr>
        <w:t>第</w:t>
      </w:r>
      <w:r>
        <w:rPr>
          <w:rFonts w:hint="eastAsia" w:ascii="宋体" w:hAnsi="宋体"/>
          <w:b/>
          <w:bCs/>
          <w:spacing w:val="-6"/>
          <w:sz w:val="24"/>
          <w:highlight w:val="none"/>
        </w:rPr>
        <w:t>二</w:t>
      </w:r>
      <w:r>
        <w:rPr>
          <w:rFonts w:ascii="宋体" w:hAnsi="宋体"/>
          <w:b/>
          <w:bCs/>
          <w:spacing w:val="-6"/>
          <w:sz w:val="24"/>
          <w:highlight w:val="none"/>
        </w:rPr>
        <w:t>信封（</w:t>
      </w:r>
      <w:r>
        <w:rPr>
          <w:rFonts w:hint="eastAsia" w:ascii="宋体" w:hAnsi="宋体"/>
          <w:b/>
          <w:bCs/>
          <w:spacing w:val="-6"/>
          <w:sz w:val="24"/>
          <w:highlight w:val="none"/>
        </w:rPr>
        <w:t>报价文件</w:t>
      </w:r>
      <w:r>
        <w:rPr>
          <w:rFonts w:ascii="宋体" w:hAnsi="宋体"/>
          <w:b/>
          <w:bCs/>
          <w:spacing w:val="-6"/>
          <w:sz w:val="24"/>
          <w:highlight w:val="none"/>
        </w:rPr>
        <w:t>）</w:t>
      </w:r>
      <w:r>
        <w:rPr>
          <w:rFonts w:hint="eastAsia" w:ascii="宋体" w:hAnsi="宋体"/>
          <w:b/>
          <w:bCs/>
          <w:spacing w:val="-6"/>
          <w:sz w:val="24"/>
          <w:highlight w:val="none"/>
        </w:rPr>
        <w:t>开标记录表</w:t>
      </w:r>
    </w:p>
    <w:p>
      <w:pPr>
        <w:spacing w:after="120" w:line="300" w:lineRule="auto"/>
        <w:ind w:firstLine="1050" w:firstLineChars="500"/>
        <w:jc w:val="left"/>
        <w:rPr>
          <w:rFonts w:ascii="宋体" w:hAnsi="宋体"/>
          <w:szCs w:val="21"/>
          <w:highlight w:val="none"/>
          <w:u w:val="single"/>
        </w:rPr>
      </w:pPr>
      <w:r>
        <w:rPr>
          <w:rFonts w:hint="eastAsia" w:ascii="宋体" w:hAnsi="宋体"/>
          <w:szCs w:val="21"/>
          <w:highlight w:val="none"/>
        </w:rPr>
        <w:t xml:space="preserve">开标时间：____年____月____日 </w:t>
      </w:r>
      <w:r>
        <w:rPr>
          <w:rFonts w:hint="eastAsia" w:ascii="宋体" w:hAnsi="宋体"/>
          <w:szCs w:val="21"/>
          <w:highlight w:val="none"/>
          <w:u w:val="single"/>
        </w:rPr>
        <w:t xml:space="preserve">    </w:t>
      </w:r>
      <w:r>
        <w:rPr>
          <w:rFonts w:hint="eastAsia" w:ascii="宋体" w:hAnsi="宋体"/>
          <w:szCs w:val="21"/>
          <w:highlight w:val="none"/>
        </w:rPr>
        <w:t>时</w:t>
      </w:r>
    </w:p>
    <w:tbl>
      <w:tblPr>
        <w:tblStyle w:val="33"/>
        <w:tblW w:w="9238" w:type="dxa"/>
        <w:jc w:val="cente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35"/>
        <w:gridCol w:w="1242"/>
        <w:gridCol w:w="1542"/>
        <w:gridCol w:w="2013"/>
        <w:gridCol w:w="1542"/>
        <w:gridCol w:w="216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869" w:hRule="atLeast"/>
          <w:jc w:val="center"/>
        </w:trPr>
        <w:tc>
          <w:tcPr>
            <w:tcW w:w="735"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序号</w:t>
            </w:r>
          </w:p>
        </w:tc>
        <w:tc>
          <w:tcPr>
            <w:tcW w:w="12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w:t>
            </w:r>
          </w:p>
        </w:tc>
        <w:tc>
          <w:tcPr>
            <w:tcW w:w="1542" w:type="dxa"/>
            <w:tcBorders>
              <w:top w:val="single" w:color="000000" w:sz="12" w:space="0"/>
              <w:righ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密封情况</w:t>
            </w:r>
          </w:p>
        </w:tc>
        <w:tc>
          <w:tcPr>
            <w:tcW w:w="2013" w:type="dxa"/>
            <w:tcBorders>
              <w:top w:val="single" w:color="000000" w:sz="12" w:space="0"/>
              <w:left w:val="single" w:color="auto" w:sz="4" w:space="0"/>
            </w:tcBorders>
            <w:vAlign w:val="center"/>
          </w:tcPr>
          <w:p>
            <w:pPr>
              <w:spacing w:line="400" w:lineRule="exact"/>
              <w:jc w:val="center"/>
              <w:rPr>
                <w:rFonts w:ascii="宋体" w:hAnsi="宋体"/>
                <w:sz w:val="20"/>
                <w:szCs w:val="20"/>
                <w:highlight w:val="none"/>
                <w:vertAlign w:val="superscript"/>
              </w:rPr>
            </w:pPr>
            <w:r>
              <w:rPr>
                <w:rFonts w:hint="eastAsia" w:ascii="宋体" w:hAnsi="宋体"/>
                <w:sz w:val="20"/>
                <w:szCs w:val="20"/>
                <w:highlight w:val="none"/>
              </w:rPr>
              <w:t>投标报价</w:t>
            </w:r>
          </w:p>
        </w:tc>
        <w:tc>
          <w:tcPr>
            <w:tcW w:w="1542"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其它情况</w:t>
            </w:r>
          </w:p>
        </w:tc>
        <w:tc>
          <w:tcPr>
            <w:tcW w:w="2164" w:type="dxa"/>
            <w:tcBorders>
              <w:top w:val="single" w:color="000000" w:sz="12" w:space="0"/>
            </w:tcBorders>
            <w:vAlign w:val="center"/>
          </w:tcPr>
          <w:p>
            <w:pPr>
              <w:spacing w:line="400" w:lineRule="exact"/>
              <w:jc w:val="center"/>
              <w:rPr>
                <w:rFonts w:ascii="宋体"/>
                <w:sz w:val="20"/>
                <w:szCs w:val="20"/>
                <w:highlight w:val="none"/>
              </w:rPr>
            </w:pPr>
            <w:r>
              <w:rPr>
                <w:rFonts w:hint="eastAsia" w:ascii="宋体" w:hAnsi="宋体"/>
                <w:sz w:val="20"/>
                <w:szCs w:val="20"/>
                <w:highlight w:val="none"/>
              </w:rPr>
              <w:t>投标人代表签名</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475" w:hRule="exact"/>
          <w:jc w:val="center"/>
        </w:trPr>
        <w:tc>
          <w:tcPr>
            <w:tcW w:w="735" w:type="dxa"/>
            <w:vAlign w:val="center"/>
          </w:tcPr>
          <w:p>
            <w:pPr>
              <w:spacing w:line="320" w:lineRule="exact"/>
              <w:jc w:val="center"/>
              <w:rPr>
                <w:rFonts w:ascii="宋体"/>
                <w:szCs w:val="21"/>
                <w:highlight w:val="none"/>
              </w:rPr>
            </w:pPr>
          </w:p>
        </w:tc>
        <w:tc>
          <w:tcPr>
            <w:tcW w:w="1242" w:type="dxa"/>
            <w:vAlign w:val="center"/>
          </w:tcPr>
          <w:p>
            <w:pPr>
              <w:spacing w:line="320" w:lineRule="exact"/>
              <w:jc w:val="center"/>
              <w:rPr>
                <w:rFonts w:ascii="宋体"/>
                <w:szCs w:val="21"/>
                <w:highlight w:val="none"/>
              </w:rPr>
            </w:pPr>
          </w:p>
        </w:tc>
        <w:tc>
          <w:tcPr>
            <w:tcW w:w="1542" w:type="dxa"/>
            <w:tcBorders>
              <w:right w:val="single" w:color="auto" w:sz="4" w:space="0"/>
            </w:tcBorders>
            <w:vAlign w:val="center"/>
          </w:tcPr>
          <w:p>
            <w:pPr>
              <w:spacing w:line="320" w:lineRule="exact"/>
              <w:jc w:val="center"/>
              <w:rPr>
                <w:rFonts w:ascii="宋体"/>
                <w:szCs w:val="21"/>
                <w:highlight w:val="none"/>
              </w:rPr>
            </w:pPr>
          </w:p>
        </w:tc>
        <w:tc>
          <w:tcPr>
            <w:tcW w:w="2013" w:type="dxa"/>
            <w:tcBorders>
              <w:left w:val="single" w:color="auto" w:sz="4" w:space="0"/>
            </w:tcBorders>
            <w:vAlign w:val="center"/>
          </w:tcPr>
          <w:p>
            <w:pPr>
              <w:spacing w:line="320" w:lineRule="exact"/>
              <w:jc w:val="center"/>
              <w:rPr>
                <w:rFonts w:ascii="宋体"/>
                <w:szCs w:val="21"/>
                <w:highlight w:val="none"/>
              </w:rPr>
            </w:pPr>
          </w:p>
        </w:tc>
        <w:tc>
          <w:tcPr>
            <w:tcW w:w="1542" w:type="dxa"/>
            <w:vAlign w:val="center"/>
          </w:tcPr>
          <w:p>
            <w:pPr>
              <w:spacing w:line="320" w:lineRule="exact"/>
              <w:jc w:val="center"/>
              <w:rPr>
                <w:rFonts w:ascii="宋体"/>
                <w:szCs w:val="21"/>
                <w:highlight w:val="none"/>
              </w:rPr>
            </w:pPr>
          </w:p>
        </w:tc>
        <w:tc>
          <w:tcPr>
            <w:tcW w:w="2164" w:type="dxa"/>
            <w:vAlign w:val="center"/>
          </w:tcPr>
          <w:p>
            <w:pPr>
              <w:spacing w:line="320" w:lineRule="exact"/>
              <w:jc w:val="center"/>
              <w:rPr>
                <w:rFonts w:ascii="宋体"/>
                <w:szCs w:val="21"/>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rPr>
          <w:trHeight w:val="625" w:hRule="exact"/>
          <w:jc w:val="center"/>
        </w:trPr>
        <w:tc>
          <w:tcPr>
            <w:tcW w:w="1977" w:type="dxa"/>
            <w:gridSpan w:val="2"/>
            <w:tcBorders>
              <w:bottom w:val="single" w:color="000000" w:sz="12" w:space="0"/>
              <w:right w:val="single" w:color="auto" w:sz="4" w:space="0"/>
            </w:tcBorders>
            <w:vAlign w:val="center"/>
          </w:tcPr>
          <w:p>
            <w:pPr>
              <w:spacing w:line="320" w:lineRule="exact"/>
              <w:jc w:val="center"/>
              <w:rPr>
                <w:rFonts w:ascii="宋体" w:hAnsi="宋体"/>
                <w:szCs w:val="21"/>
                <w:highlight w:val="none"/>
              </w:rPr>
            </w:pPr>
            <w:r>
              <w:rPr>
                <w:rFonts w:hint="eastAsia" w:ascii="Times New Roman" w:hAnsi="Times New Roman"/>
                <w:szCs w:val="21"/>
                <w:highlight w:val="none"/>
              </w:rPr>
              <w:t>最高投标限价：</w:t>
            </w:r>
          </w:p>
        </w:tc>
        <w:tc>
          <w:tcPr>
            <w:tcW w:w="7261" w:type="dxa"/>
            <w:gridSpan w:val="4"/>
            <w:tcBorders>
              <w:left w:val="single" w:color="auto" w:sz="4" w:space="0"/>
              <w:bottom w:val="single" w:color="000000" w:sz="12" w:space="0"/>
            </w:tcBorders>
            <w:vAlign w:val="center"/>
          </w:tcPr>
          <w:p>
            <w:pPr>
              <w:spacing w:line="320" w:lineRule="exact"/>
              <w:jc w:val="center"/>
              <w:rPr>
                <w:rFonts w:ascii="宋体" w:hAnsi="宋体"/>
                <w:szCs w:val="21"/>
                <w:highlight w:val="none"/>
                <w:u w:val="single"/>
              </w:rPr>
            </w:pPr>
          </w:p>
        </w:tc>
      </w:tr>
    </w:tbl>
    <w:p>
      <w:pPr>
        <w:spacing w:line="620" w:lineRule="exact"/>
        <w:ind w:firstLine="630" w:firstLineChars="300"/>
        <w:rPr>
          <w:rFonts w:ascii="Times New Roman" w:hAnsi="Times New Roman"/>
          <w:highlight w:val="none"/>
        </w:rPr>
      </w:pPr>
      <w:r>
        <w:rPr>
          <w:rFonts w:hint="eastAsia" w:ascii="Times New Roman" w:hAnsi="Times New Roman"/>
          <w:highlight w:val="none"/>
        </w:rPr>
        <w:t>招标人代表：____     记录人：____     监标人：____</w:t>
      </w:r>
    </w:p>
    <w:p>
      <w:pPr>
        <w:spacing w:before="240" w:line="300" w:lineRule="auto"/>
        <w:ind w:right="840"/>
        <w:jc w:val="center"/>
        <w:rPr>
          <w:rFonts w:ascii="宋体" w:hAnsi="宋体"/>
          <w:b/>
          <w:bCs/>
          <w:sz w:val="24"/>
          <w:highlight w:val="none"/>
        </w:rPr>
      </w:pPr>
      <w:r>
        <w:rPr>
          <w:rFonts w:hint="eastAsia" w:ascii="宋体" w:hAnsi="宋体"/>
          <w:szCs w:val="21"/>
          <w:highlight w:val="none"/>
        </w:rPr>
        <w:t>　　　　　　　　　　　　　　　____年____月____日</w:t>
      </w:r>
    </w:p>
    <w:p>
      <w:pPr>
        <w:widowControl/>
        <w:jc w:val="left"/>
        <w:rPr>
          <w:rFonts w:ascii="Times New Roman" w:hAnsi="Times New Roman"/>
          <w:highlight w:val="none"/>
        </w:rPr>
      </w:pPr>
      <w:r>
        <w:rPr>
          <w:rFonts w:ascii="Times New Roman" w:hAnsi="Times New Roman"/>
          <w:highlight w:val="none"/>
        </w:rPr>
        <w:br w:type="page"/>
      </w:r>
    </w:p>
    <w:p>
      <w:pPr>
        <w:spacing w:line="440" w:lineRule="exact"/>
        <w:rPr>
          <w:rFonts w:ascii="Times New Roman" w:hAnsi="Times New Roman"/>
          <w:highlight w:val="none"/>
        </w:rPr>
      </w:pPr>
    </w:p>
    <w:p>
      <w:pPr>
        <w:jc w:val="left"/>
        <w:outlineLvl w:val="1"/>
        <w:rPr>
          <w:rFonts w:ascii="宋体" w:hAnsi="宋体"/>
          <w:b/>
          <w:sz w:val="28"/>
          <w:highlight w:val="none"/>
        </w:rPr>
      </w:pPr>
      <w:bookmarkStart w:id="218" w:name="_Toc5293"/>
      <w:r>
        <w:rPr>
          <w:rFonts w:hint="eastAsia" w:ascii="宋体" w:hAnsi="宋体"/>
          <w:b/>
          <w:sz w:val="28"/>
          <w:highlight w:val="none"/>
        </w:rPr>
        <w:t>附表二：问题澄清通知</w:t>
      </w:r>
      <w:bookmarkEnd w:id="218"/>
    </w:p>
    <w:p>
      <w:pPr>
        <w:spacing w:line="440" w:lineRule="exact"/>
        <w:jc w:val="center"/>
        <w:rPr>
          <w:rFonts w:ascii="Times New Roman" w:hAnsi="Times New Roman"/>
          <w:highlight w:val="none"/>
        </w:rPr>
      </w:pPr>
    </w:p>
    <w:p>
      <w:pPr>
        <w:spacing w:line="440" w:lineRule="exact"/>
        <w:jc w:val="center"/>
        <w:rPr>
          <w:rFonts w:ascii="Times New Roman" w:hAnsi="Times New Roman" w:eastAsia="黑体"/>
          <w:sz w:val="28"/>
          <w:highlight w:val="none"/>
        </w:rPr>
      </w:pPr>
      <w:r>
        <w:rPr>
          <w:rFonts w:ascii="Times New Roman" w:hAnsi="Times New Roman" w:eastAsia="黑体"/>
          <w:sz w:val="28"/>
          <w:highlight w:val="none"/>
        </w:rPr>
        <w:t>问题澄清通知</w:t>
      </w:r>
    </w:p>
    <w:p>
      <w:pPr>
        <w:spacing w:line="440" w:lineRule="exact"/>
        <w:jc w:val="center"/>
        <w:rPr>
          <w:rFonts w:ascii="Times New Roman" w:hAnsi="Times New Roman"/>
          <w:highlight w:val="none"/>
        </w:rPr>
      </w:pPr>
      <w:r>
        <w:rPr>
          <w:rFonts w:ascii="Times New Roman" w:hAnsi="Times New Roman"/>
          <w:highlight w:val="none"/>
        </w:rPr>
        <w:t>（编号：）</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（投标人名称）：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评标委员会对你方的投标文件进行了仔细的审查，现需你方对下列问题以书面形式予以澄清、说明或补正：</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r>
        <w:rPr>
          <w:rFonts w:ascii="Times New Roman" w:hAnsi="Times New Roman"/>
          <w:highlight w:val="none"/>
        </w:rPr>
        <w:t xml:space="preserve">    1.</w:t>
      </w:r>
    </w:p>
    <w:p>
      <w:pPr>
        <w:spacing w:line="440" w:lineRule="exact"/>
        <w:rPr>
          <w:rFonts w:ascii="Times New Roman" w:hAnsi="Times New Roman"/>
          <w:highlight w:val="none"/>
        </w:rPr>
      </w:pPr>
      <w:r>
        <w:rPr>
          <w:rFonts w:ascii="Times New Roman" w:hAnsi="Times New Roman"/>
          <w:highlight w:val="none"/>
        </w:rPr>
        <w:t xml:space="preserve">    2.</w:t>
      </w:r>
    </w:p>
    <w:p>
      <w:pPr>
        <w:spacing w:line="440" w:lineRule="exact"/>
        <w:rPr>
          <w:rFonts w:ascii="Times New Roman" w:hAnsi="Times New Roman"/>
          <w:highlight w:val="none"/>
        </w:rPr>
      </w:pPr>
      <w:r>
        <w:rPr>
          <w:rFonts w:ascii="Times New Roman" w:hAnsi="Times New Roman"/>
          <w:highlight w:val="none"/>
        </w:rPr>
        <w:t xml:space="preserve">     ......   </w:t>
      </w:r>
    </w:p>
    <w:p>
      <w:pPr>
        <w:spacing w:line="440" w:lineRule="exact"/>
        <w:rPr>
          <w:rFonts w:ascii="Times New Roman" w:hAnsi="Times New Roman"/>
          <w:highlight w:val="none"/>
        </w:rPr>
      </w:pPr>
      <w:r>
        <w:rPr>
          <w:rFonts w:ascii="Times New Roman" w:hAnsi="Times New Roman"/>
          <w:highlight w:val="none"/>
        </w:rPr>
        <w:t>　　　</w:t>
      </w:r>
    </w:p>
    <w:p>
      <w:pPr>
        <w:spacing w:line="440" w:lineRule="exact"/>
        <w:ind w:firstLine="405"/>
        <w:rPr>
          <w:rFonts w:ascii="Times New Roman" w:hAnsi="Times New Roman"/>
          <w:highlight w:val="none"/>
        </w:rPr>
      </w:pPr>
      <w:r>
        <w:rPr>
          <w:rFonts w:ascii="Times New Roman" w:hAnsi="Times New Roman"/>
          <w:highlight w:val="none"/>
        </w:rPr>
        <w:t>请将上述问题的澄清、说明或补正于</w:t>
      </w:r>
      <w:r>
        <w:rPr>
          <w:rFonts w:hint="eastAsia" w:ascii="Times New Roman" w:hAnsi="Times New Roman"/>
          <w:highlight w:val="none"/>
        </w:rPr>
        <w:t>____年____月____日</w:t>
      </w:r>
      <w:r>
        <w:rPr>
          <w:rFonts w:ascii="Times New Roman" w:hAnsi="Times New Roman"/>
          <w:highlight w:val="none"/>
        </w:rPr>
        <w:t>时前递交至</w:t>
      </w:r>
    </w:p>
    <w:p>
      <w:pPr>
        <w:spacing w:line="440" w:lineRule="exact"/>
        <w:rPr>
          <w:rFonts w:ascii="Times New Roman" w:hAnsi="Times New Roman"/>
          <w:highlight w:val="none"/>
        </w:rPr>
      </w:pPr>
      <w:r>
        <w:rPr>
          <w:rFonts w:ascii="Times New Roman" w:hAnsi="Times New Roman"/>
          <w:highlight w:val="none"/>
        </w:rPr>
        <w:t>（详细地址）或传真至（传真号码）或通过下载招标文件的电子招标交易平台上传。采用传真方式的，应在年月日时前将原件递交至（详细地址）。</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40" w:lineRule="exact"/>
        <w:ind w:firstLine="2100" w:firstLineChars="1000"/>
        <w:rPr>
          <w:rFonts w:ascii="Times New Roman" w:hAnsi="Times New Roman"/>
          <w:highlight w:val="none"/>
        </w:rPr>
      </w:pPr>
      <w:r>
        <w:rPr>
          <w:rFonts w:ascii="Times New Roman" w:hAnsi="Times New Roman"/>
          <w:highlight w:val="none"/>
        </w:rPr>
        <w:t>评标委员会授权的招标人或招标代理机构：（签字或盖章）</w:t>
      </w:r>
    </w:p>
    <w:p>
      <w:pPr>
        <w:spacing w:line="440" w:lineRule="exact"/>
        <w:rPr>
          <w:rFonts w:ascii="Times New Roman" w:hAnsi="Times New Roman"/>
          <w:highlight w:val="none"/>
        </w:rPr>
      </w:pPr>
    </w:p>
    <w:p>
      <w:pPr>
        <w:spacing w:line="440" w:lineRule="exact"/>
        <w:ind w:right="840"/>
        <w:jc w:val="right"/>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ind w:firstLine="420"/>
        <w:jc w:val="left"/>
        <w:outlineLvl w:val="1"/>
        <w:rPr>
          <w:rFonts w:ascii="宋体" w:hAnsi="宋体"/>
          <w:b/>
          <w:sz w:val="28"/>
          <w:highlight w:val="none"/>
        </w:rPr>
      </w:pPr>
      <w:bookmarkStart w:id="219" w:name="_Toc20657"/>
      <w:r>
        <w:rPr>
          <w:rFonts w:hint="eastAsia" w:ascii="宋体" w:hAnsi="宋体"/>
          <w:b/>
          <w:sz w:val="28"/>
          <w:highlight w:val="none"/>
        </w:rPr>
        <w:t>附表三：问题的澄清</w:t>
      </w:r>
      <w:bookmarkEnd w:id="219"/>
    </w:p>
    <w:p>
      <w:pPr>
        <w:spacing w:line="400" w:lineRule="exact"/>
        <w:jc w:val="center"/>
        <w:rPr>
          <w:rFonts w:ascii="Times New Roman" w:hAnsi="Times New Roman" w:eastAsia="黑体"/>
          <w:sz w:val="28"/>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问题的澄清</w:t>
      </w:r>
    </w:p>
    <w:p>
      <w:pPr>
        <w:spacing w:line="400" w:lineRule="exact"/>
        <w:ind w:firstLine="3465" w:firstLineChars="1650"/>
        <w:rPr>
          <w:rFonts w:ascii="Times New Roman" w:hAnsi="Times New Roman"/>
          <w:highlight w:val="none"/>
        </w:rPr>
      </w:pPr>
      <w:r>
        <w:rPr>
          <w:rFonts w:ascii="Times New Roman" w:hAnsi="Times New Roman"/>
          <w:highlight w:val="none"/>
        </w:rPr>
        <w:t>（编号：）</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评标委员会：</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问题澄清通知（编号：）已收悉，现澄清、说明或补正如下：</w:t>
      </w:r>
    </w:p>
    <w:p>
      <w:pPr>
        <w:spacing w:line="440" w:lineRule="exact"/>
        <w:rPr>
          <w:rFonts w:ascii="Times New Roman" w:hAnsi="Times New Roman"/>
          <w:highlight w:val="none"/>
        </w:rPr>
      </w:pPr>
      <w:r>
        <w:rPr>
          <w:rFonts w:ascii="Times New Roman" w:hAnsi="Times New Roman"/>
          <w:highlight w:val="none"/>
        </w:rPr>
        <w:t>　     1.</w:t>
      </w:r>
    </w:p>
    <w:p>
      <w:pPr>
        <w:spacing w:line="440" w:lineRule="exact"/>
        <w:rPr>
          <w:rFonts w:ascii="Times New Roman" w:hAnsi="Times New Roman"/>
          <w:highlight w:val="none"/>
        </w:rPr>
      </w:pPr>
      <w:r>
        <w:rPr>
          <w:rFonts w:ascii="Times New Roman" w:hAnsi="Times New Roman"/>
          <w:highlight w:val="none"/>
        </w:rPr>
        <w:t>　     2.</w:t>
      </w: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w:t>
      </w:r>
    </w:p>
    <w:p>
      <w:pPr>
        <w:spacing w:line="440" w:lineRule="exact"/>
        <w:rPr>
          <w:rFonts w:ascii="Times New Roman" w:hAnsi="Times New Roman"/>
          <w:highlight w:val="none"/>
        </w:rPr>
      </w:pPr>
    </w:p>
    <w:p>
      <w:pPr>
        <w:spacing w:line="440" w:lineRule="exact"/>
        <w:ind w:firstLine="420" w:firstLineChars="200"/>
        <w:rPr>
          <w:rFonts w:ascii="Times New Roman" w:hAnsi="Times New Roman"/>
          <w:highlight w:val="none"/>
        </w:rPr>
      </w:pPr>
      <w:r>
        <w:rPr>
          <w:rFonts w:ascii="Times New Roman" w:hAnsi="Times New Roman"/>
          <w:highlight w:val="none"/>
        </w:rPr>
        <w:t>上述问题澄清、说明或补正，不改变我方投标文件的实质性内容，构成我方投标文件的组成部分。</w:t>
      </w:r>
    </w:p>
    <w:p>
      <w:pPr>
        <w:spacing w:line="440" w:lineRule="exact"/>
        <w:rPr>
          <w:rFonts w:ascii="Times New Roman" w:hAnsi="Times New Roman"/>
          <w:highlight w:val="none"/>
        </w:rPr>
      </w:pPr>
    </w:p>
    <w:p>
      <w:pPr>
        <w:spacing w:line="440" w:lineRule="exact"/>
        <w:rPr>
          <w:rFonts w:ascii="Times New Roman" w:hAnsi="Times New Roman"/>
          <w:highlight w:val="none"/>
        </w:rPr>
      </w:pPr>
    </w:p>
    <w:p>
      <w:pPr>
        <w:spacing w:line="480" w:lineRule="auto"/>
        <w:rPr>
          <w:rFonts w:ascii="Times New Roman" w:hAnsi="Times New Roman"/>
          <w:highlight w:val="none"/>
        </w:rPr>
      </w:pPr>
      <w:r>
        <w:rPr>
          <w:rFonts w:ascii="Times New Roman" w:hAnsi="Times New Roman"/>
          <w:highlight w:val="none"/>
        </w:rPr>
        <w:t>　　　　　　　　　　　　　　投标人：</w:t>
      </w:r>
      <w:r>
        <w:rPr>
          <w:rFonts w:hint="eastAsia" w:ascii="Times New Roman" w:hAnsi="Times New Roman"/>
          <w:highlight w:val="none"/>
        </w:rPr>
        <w:t>____</w:t>
      </w:r>
      <w:r>
        <w:rPr>
          <w:rFonts w:ascii="Times New Roman" w:hAnsi="Times New Roman"/>
          <w:highlight w:val="none"/>
        </w:rPr>
        <w:t>（盖单位章）</w:t>
      </w:r>
    </w:p>
    <w:p>
      <w:pPr>
        <w:spacing w:line="480" w:lineRule="auto"/>
        <w:ind w:firstLine="2835" w:firstLineChars="1350"/>
        <w:rPr>
          <w:rFonts w:ascii="Times New Roman" w:hAnsi="Times New Roman"/>
          <w:highlight w:val="none"/>
        </w:rPr>
      </w:pPr>
      <w:r>
        <w:rPr>
          <w:rFonts w:ascii="Times New Roman" w:hAnsi="Times New Roman"/>
          <w:highlight w:val="none"/>
        </w:rPr>
        <w:t>法定代表</w:t>
      </w:r>
      <w:bookmarkStart w:id="220" w:name="_Toc384308265"/>
      <w:bookmarkStart w:id="221" w:name="_Toc361508639"/>
      <w:bookmarkStart w:id="222" w:name="_Toc369531570"/>
      <w:bookmarkStart w:id="223" w:name="_Toc352691526"/>
      <w:bookmarkStart w:id="224" w:name="_Toc30983"/>
      <w:bookmarkStart w:id="225" w:name="_Toc300835001"/>
      <w:r>
        <w:rPr>
          <w:rFonts w:ascii="Times New Roman" w:hAnsi="Times New Roman"/>
          <w:highlight w:val="none"/>
        </w:rPr>
        <w:t>人（单位负责人）或其</w:t>
      </w:r>
      <w:bookmarkEnd w:id="220"/>
      <w:bookmarkEnd w:id="221"/>
      <w:bookmarkEnd w:id="222"/>
      <w:bookmarkEnd w:id="223"/>
      <w:bookmarkEnd w:id="224"/>
      <w:bookmarkEnd w:id="225"/>
      <w:r>
        <w:rPr>
          <w:rFonts w:ascii="Times New Roman" w:hAnsi="Times New Roman"/>
          <w:highlight w:val="none"/>
        </w:rPr>
        <w:t>委托代理人：</w:t>
      </w:r>
      <w:r>
        <w:rPr>
          <w:rFonts w:hint="eastAsia" w:ascii="Times New Roman" w:hAnsi="Times New Roman"/>
          <w:highlight w:val="none"/>
        </w:rPr>
        <w:t>____</w:t>
      </w:r>
      <w:r>
        <w:rPr>
          <w:rFonts w:ascii="Times New Roman" w:hAnsi="Times New Roman"/>
          <w:highlight w:val="none"/>
        </w:rPr>
        <w:t>（签字）</w:t>
      </w:r>
    </w:p>
    <w:p>
      <w:pPr>
        <w:spacing w:line="440" w:lineRule="exact"/>
        <w:rPr>
          <w:rFonts w:ascii="Times New Roman" w:hAnsi="Times New Roman"/>
          <w:highlight w:val="none"/>
        </w:rPr>
      </w:pPr>
      <w:r>
        <w:rPr>
          <w:rFonts w:ascii="Times New Roman" w:hAnsi="Times New Roman"/>
          <w:highlight w:val="none"/>
        </w:rPr>
        <w:t>　　　　　　　　　　　　　　　</w:t>
      </w:r>
    </w:p>
    <w:p>
      <w:pPr>
        <w:spacing w:line="440" w:lineRule="exact"/>
        <w:jc w:val="right"/>
        <w:rPr>
          <w:rFonts w:ascii="Times New Roman" w:hAnsi="Times New Roman"/>
          <w:highlight w:val="none"/>
        </w:rPr>
      </w:pPr>
      <w:r>
        <w:rPr>
          <w:rFonts w:ascii="Times New Roman" w:hAnsi="Times New Roman"/>
          <w:highlight w:val="none"/>
        </w:rPr>
        <w:t>　　　　　　　　　　　　　　　</w:t>
      </w: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rFonts w:ascii="Times New Roman" w:hAnsi="Times New Roman"/>
          <w:highlight w:val="none"/>
        </w:rPr>
      </w:pPr>
      <w:r>
        <w:rPr>
          <w:rFonts w:ascii="Times New Roman" w:hAnsi="Times New Roman"/>
          <w:highlight w:val="none"/>
        </w:rPr>
        <w:br w:type="page"/>
      </w:r>
    </w:p>
    <w:p>
      <w:pPr>
        <w:jc w:val="left"/>
        <w:outlineLvl w:val="1"/>
        <w:rPr>
          <w:rFonts w:ascii="宋体" w:hAnsi="宋体"/>
          <w:b/>
          <w:sz w:val="28"/>
          <w:highlight w:val="none"/>
        </w:rPr>
      </w:pPr>
      <w:bookmarkStart w:id="226" w:name="_Toc16639"/>
      <w:r>
        <w:rPr>
          <w:rFonts w:hint="eastAsia" w:ascii="宋体" w:hAnsi="宋体"/>
          <w:b/>
          <w:sz w:val="28"/>
          <w:highlight w:val="none"/>
        </w:rPr>
        <w:t>附表四：中标通知书</w:t>
      </w:r>
      <w:bookmarkEnd w:id="226"/>
    </w:p>
    <w:p>
      <w:pPr>
        <w:spacing w:line="400" w:lineRule="exact"/>
        <w:rPr>
          <w:rFonts w:ascii="Times New Roman" w:hAnsi="Times New Roman"/>
          <w:highlight w:val="none"/>
        </w:rPr>
      </w:pPr>
    </w:p>
    <w:p>
      <w:pPr>
        <w:spacing w:line="400" w:lineRule="exact"/>
        <w:jc w:val="center"/>
        <w:rPr>
          <w:rFonts w:ascii="Times New Roman" w:hAnsi="Times New Roman" w:eastAsia="黑体"/>
          <w:sz w:val="28"/>
          <w:highlight w:val="none"/>
        </w:rPr>
      </w:pPr>
      <w:r>
        <w:rPr>
          <w:rFonts w:ascii="Times New Roman" w:hAnsi="Times New Roman" w:eastAsia="黑体"/>
          <w:sz w:val="28"/>
          <w:highlight w:val="none"/>
        </w:rPr>
        <w:t>中标通知书</w:t>
      </w:r>
    </w:p>
    <w:p>
      <w:pPr>
        <w:spacing w:line="40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（中标人名称）：</w:t>
      </w:r>
    </w:p>
    <w:p>
      <w:pPr>
        <w:spacing w:line="440" w:lineRule="exact"/>
        <w:rPr>
          <w:rFonts w:ascii="Times New Roman" w:hAnsi="Times New Roman"/>
          <w:highlight w:val="none"/>
        </w:rPr>
      </w:pPr>
    </w:p>
    <w:p>
      <w:pPr>
        <w:spacing w:line="440" w:lineRule="exact"/>
        <w:rPr>
          <w:rFonts w:ascii="Times New Roman" w:hAnsi="Times New Roman"/>
          <w:highlight w:val="none"/>
        </w:rPr>
      </w:pPr>
      <w:r>
        <w:rPr>
          <w:rFonts w:ascii="Times New Roman" w:hAnsi="Times New Roman"/>
          <w:highlight w:val="none"/>
        </w:rPr>
        <w:t>　　你方于</w:t>
      </w:r>
      <w:r>
        <w:rPr>
          <w:rFonts w:hint="eastAsia" w:ascii="Times New Roman" w:hAnsi="Times New Roman"/>
          <w:highlight w:val="none"/>
        </w:rPr>
        <w:t>____</w:t>
      </w:r>
      <w:r>
        <w:rPr>
          <w:rFonts w:ascii="Times New Roman" w:hAnsi="Times New Roman"/>
          <w:highlight w:val="none"/>
        </w:rPr>
        <w:t>（投标日期）所递交的</w:t>
      </w:r>
      <w:r>
        <w:rPr>
          <w:rFonts w:hint="eastAsia" w:ascii="Times New Roman" w:hAnsi="Times New Roman"/>
          <w:highlight w:val="none"/>
        </w:rPr>
        <w:t>____</w:t>
      </w:r>
      <w:r>
        <w:rPr>
          <w:rFonts w:ascii="Times New Roman" w:hAnsi="Times New Roman"/>
          <w:highlight w:val="none"/>
        </w:rPr>
        <w:t>（项目名称）材料采购招标的</w:t>
      </w:r>
      <w:r>
        <w:rPr>
          <w:rFonts w:hint="eastAsia" w:ascii="Times New Roman" w:hAnsi="Times New Roman"/>
          <w:highlight w:val="none"/>
        </w:rPr>
        <w:t>____合同段</w:t>
      </w:r>
      <w:r>
        <w:rPr>
          <w:rFonts w:ascii="Times New Roman" w:hAnsi="Times New Roman"/>
          <w:highlight w:val="none"/>
        </w:rPr>
        <w:t>投标文件已被我方接受，被确定为中标人。</w:t>
      </w:r>
    </w:p>
    <w:p>
      <w:pPr>
        <w:spacing w:line="440" w:lineRule="exact"/>
        <w:rPr>
          <w:rFonts w:ascii="Times New Roman" w:hAnsi="Times New Roman"/>
          <w:highlight w:val="none"/>
        </w:rPr>
      </w:pPr>
      <w:r>
        <w:rPr>
          <w:rFonts w:ascii="Times New Roman" w:hAnsi="Times New Roman"/>
          <w:highlight w:val="none"/>
        </w:rPr>
        <w:t>　　中标价：</w:t>
      </w:r>
      <w:r>
        <w:rPr>
          <w:rFonts w:hint="eastAsia" w:ascii="Times New Roman" w:hAnsi="Times New Roman"/>
          <w:highlight w:val="none"/>
        </w:rPr>
        <w:t>____</w:t>
      </w:r>
      <w:r>
        <w:rPr>
          <w:rFonts w:ascii="Times New Roman" w:hAnsi="Times New Roman"/>
          <w:highlight w:val="none"/>
        </w:rPr>
        <w:t>。</w:t>
      </w:r>
    </w:p>
    <w:p>
      <w:pPr>
        <w:spacing w:line="440" w:lineRule="exact"/>
        <w:ind w:firstLine="420"/>
        <w:rPr>
          <w:rFonts w:ascii="Times New Roman" w:hAnsi="Times New Roman"/>
          <w:highlight w:val="none"/>
        </w:rPr>
      </w:pPr>
      <w:r>
        <w:rPr>
          <w:rFonts w:ascii="Times New Roman" w:hAnsi="Times New Roman"/>
          <w:highlight w:val="none"/>
        </w:rPr>
        <w:t>请你方在接到本通知书后的日内到</w:t>
      </w:r>
      <w:r>
        <w:rPr>
          <w:rFonts w:hint="eastAsia" w:ascii="Times New Roman" w:hAnsi="Times New Roman"/>
          <w:highlight w:val="none"/>
        </w:rPr>
        <w:t>____</w:t>
      </w:r>
      <w:r>
        <w:rPr>
          <w:rFonts w:ascii="Times New Roman" w:hAnsi="Times New Roman"/>
          <w:highlight w:val="none"/>
        </w:rPr>
        <w:t>（指定地点）与我方签订材料采购合同，并按招标文件第二章“投标人须知”第7.6款规定向我方提交履约保证金。</w:t>
      </w:r>
    </w:p>
    <w:p>
      <w:pPr>
        <w:spacing w:line="440" w:lineRule="exact"/>
        <w:rPr>
          <w:rFonts w:ascii="Times New Roman" w:hAnsi="Times New Roman"/>
          <w:highlight w:val="none"/>
        </w:rPr>
      </w:pPr>
      <w:r>
        <w:rPr>
          <w:rFonts w:ascii="Times New Roman" w:hAnsi="Times New Roman"/>
          <w:highlight w:val="none"/>
        </w:rPr>
        <w:t>　　特此通知。</w:t>
      </w:r>
    </w:p>
    <w:p>
      <w:pPr>
        <w:spacing w:line="440" w:lineRule="exact"/>
        <w:rPr>
          <w:rFonts w:ascii="Times New Roman" w:hAnsi="Times New Roman"/>
          <w:highlight w:val="none"/>
        </w:rPr>
      </w:pPr>
    </w:p>
    <w:p>
      <w:pPr>
        <w:spacing w:line="540" w:lineRule="exact"/>
        <w:ind w:firstLine="3238" w:firstLineChars="1542"/>
        <w:rPr>
          <w:rFonts w:ascii="Times New Roman" w:hAnsi="Times New Roman"/>
          <w:highlight w:val="none"/>
        </w:rPr>
      </w:pPr>
      <w:r>
        <w:rPr>
          <w:rFonts w:ascii="Times New Roman" w:hAnsi="Times New Roman"/>
          <w:highlight w:val="none"/>
        </w:rPr>
        <w:t>招标人：</w:t>
      </w:r>
      <w:r>
        <w:rPr>
          <w:rFonts w:hint="eastAsia" w:ascii="Times New Roman" w:hAnsi="Times New Roman"/>
          <w:highlight w:val="none"/>
        </w:rPr>
        <w:t>____</w:t>
      </w:r>
      <w:r>
        <w:rPr>
          <w:rFonts w:ascii="Times New Roman" w:hAnsi="Times New Roman"/>
          <w:highlight w:val="none"/>
        </w:rPr>
        <w:t>（盖单位章）</w:t>
      </w:r>
    </w:p>
    <w:p>
      <w:pPr>
        <w:spacing w:line="540" w:lineRule="exact"/>
        <w:ind w:firstLine="3238" w:firstLineChars="1542"/>
        <w:rPr>
          <w:rFonts w:ascii="Times New Roman" w:hAnsi="Times New Roman"/>
          <w:highlight w:val="none"/>
        </w:rPr>
      </w:pPr>
      <w:r>
        <w:rPr>
          <w:rFonts w:ascii="Times New Roman" w:hAnsi="Times New Roman"/>
          <w:highlight w:val="none"/>
        </w:rPr>
        <w:t>法定代表人（单位负责人：）</w:t>
      </w:r>
      <w:r>
        <w:rPr>
          <w:rFonts w:hint="eastAsia" w:ascii="Times New Roman" w:hAnsi="Times New Roman"/>
          <w:highlight w:val="none"/>
        </w:rPr>
        <w:t>____</w:t>
      </w:r>
      <w:r>
        <w:rPr>
          <w:rFonts w:ascii="Times New Roman" w:hAnsi="Times New Roman"/>
          <w:highlight w:val="none"/>
        </w:rPr>
        <w:t>（签字）</w:t>
      </w:r>
    </w:p>
    <w:p>
      <w:pPr>
        <w:spacing w:line="540" w:lineRule="exact"/>
        <w:ind w:firstLine="3863" w:firstLineChars="1840"/>
        <w:jc w:val="center"/>
        <w:rPr>
          <w:rFonts w:ascii="Times New Roman" w:hAnsi="Times New Roman"/>
          <w:highlight w:val="none"/>
        </w:rPr>
      </w:pPr>
      <w:r>
        <w:rPr>
          <w:rFonts w:hint="eastAsia" w:ascii="Times New Roman" w:hAnsi="Times New Roman"/>
          <w:highlight w:val="none"/>
        </w:rPr>
        <w:t>____年____月____日</w:t>
      </w:r>
    </w:p>
    <w:p>
      <w:pPr>
        <w:spacing w:line="400" w:lineRule="exact"/>
        <w:rPr>
          <w:rFonts w:ascii="Times New Roman" w:hAnsi="Times New Roman"/>
          <w:highlight w:val="none"/>
        </w:rPr>
      </w:pPr>
    </w:p>
    <w:p>
      <w:pPr>
        <w:spacing w:line="400" w:lineRule="exact"/>
        <w:rPr>
          <w:sz w:val="32"/>
          <w:szCs w:val="32"/>
          <w:highlight w:val="none"/>
        </w:rPr>
      </w:pPr>
      <w:r>
        <w:rPr>
          <w:highlight w:val="none"/>
        </w:rPr>
        <w:br w:type="page"/>
      </w:r>
      <w:bookmarkStart w:id="227" w:name="_Toc511393323"/>
    </w:p>
    <w:p>
      <w:pPr>
        <w:pStyle w:val="3"/>
        <w:spacing w:before="0" w:after="0" w:line="360" w:lineRule="auto"/>
        <w:jc w:val="center"/>
        <w:rPr>
          <w:sz w:val="32"/>
          <w:szCs w:val="32"/>
          <w:highlight w:val="none"/>
        </w:rPr>
      </w:pPr>
      <w:bookmarkStart w:id="228" w:name="_Toc11380"/>
      <w:bookmarkStart w:id="229" w:name="_Toc509308306"/>
      <w:r>
        <w:rPr>
          <w:rFonts w:hint="eastAsia"/>
          <w:sz w:val="32"/>
          <w:szCs w:val="32"/>
          <w:highlight w:val="none"/>
        </w:rPr>
        <w:t>第三章、评标办法（经评审的最低投标价法）</w:t>
      </w:r>
      <w:bookmarkEnd w:id="228"/>
    </w:p>
    <w:p>
      <w:pPr>
        <w:pStyle w:val="4"/>
        <w:spacing w:before="0" w:after="0" w:line="360" w:lineRule="auto"/>
        <w:jc w:val="center"/>
        <w:rPr>
          <w:rFonts w:ascii="黑体" w:hAnsi="黑体" w:cs="黑体"/>
          <w:sz w:val="28"/>
          <w:szCs w:val="28"/>
          <w:highlight w:val="none"/>
        </w:rPr>
      </w:pPr>
      <w:bookmarkStart w:id="230" w:name="_Toc30892"/>
      <w:r>
        <w:rPr>
          <w:rFonts w:hint="eastAsia" w:ascii="黑体" w:hAnsi="黑体" w:cs="黑体"/>
          <w:sz w:val="28"/>
          <w:szCs w:val="28"/>
          <w:highlight w:val="none"/>
        </w:rPr>
        <w:t>评标办法前附表</w:t>
      </w:r>
      <w:bookmarkEnd w:id="230"/>
    </w:p>
    <w:p>
      <w:pPr>
        <w:ind w:firstLine="420" w:firstLineChars="200"/>
        <w:rPr>
          <w:rFonts w:ascii="黑体" w:hAnsi="黑体" w:eastAsia="黑体" w:cs="黑体"/>
          <w:highlight w:val="none"/>
        </w:rPr>
      </w:pPr>
    </w:p>
    <w:p>
      <w:pPr>
        <w:ind w:firstLine="420" w:firstLineChars="200"/>
        <w:rPr>
          <w:rFonts w:ascii="黑体" w:hAnsi="黑体" w:eastAsia="黑体" w:cs="黑体"/>
          <w:highlight w:val="none"/>
        </w:rPr>
      </w:pPr>
      <w:r>
        <w:rPr>
          <w:rFonts w:hint="eastAsia" w:ascii="黑体" w:hAnsi="黑体" w:eastAsia="黑体" w:cs="黑体"/>
          <w:highlight w:val="none"/>
        </w:rPr>
        <w:t>本次招标将所有资格审查标准、否决投标情形以及评标标准方法等在此集中，未集中的其他内容均不得作为重大偏差、否决投标或评标依据。</w:t>
      </w:r>
    </w:p>
    <w:tbl>
      <w:tblPr>
        <w:tblStyle w:val="33"/>
        <w:tblW w:w="9679" w:type="dxa"/>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009"/>
        <w:gridCol w:w="1121"/>
        <w:gridCol w:w="2004"/>
        <w:gridCol w:w="554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460" w:hRule="atLeast"/>
        </w:trPr>
        <w:tc>
          <w:tcPr>
            <w:tcW w:w="2130" w:type="dxa"/>
            <w:gridSpan w:val="2"/>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条款号</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评审因素</w:t>
            </w:r>
          </w:p>
        </w:tc>
        <w:tc>
          <w:tcPr>
            <w:tcW w:w="5545" w:type="dxa"/>
            <w:tcBorders>
              <w:top w:val="single" w:color="auto" w:sz="4" w:space="0"/>
              <w:left w:val="single" w:color="auto" w:sz="4" w:space="0"/>
              <w:bottom w:val="single" w:color="auto" w:sz="4" w:space="0"/>
            </w:tcBorders>
            <w:vAlign w:val="center"/>
          </w:tcPr>
          <w:p>
            <w:pPr>
              <w:spacing w:line="440" w:lineRule="exact"/>
              <w:jc w:val="center"/>
              <w:rPr>
                <w:rFonts w:ascii="Times New Roman" w:hAnsi="Times New Roman"/>
                <w:b/>
                <w:highlight w:val="none"/>
              </w:rPr>
            </w:pPr>
            <w:r>
              <w:rPr>
                <w:rFonts w:hint="eastAsia" w:ascii="Times New Roman" w:hAnsi="Times New Roman"/>
                <w:b/>
                <w:highlight w:val="none"/>
              </w:rPr>
              <w:t>评审标准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713"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1</w:t>
            </w:r>
          </w:p>
        </w:tc>
        <w:tc>
          <w:tcPr>
            <w:tcW w:w="1121" w:type="dxa"/>
            <w:vMerge w:val="restart"/>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评标方法</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hint="eastAsia" w:ascii="Times New Roman" w:hAnsi="Times New Roman"/>
                <w:highlight w:val="none"/>
              </w:rPr>
            </w:pPr>
            <w:r>
              <w:rPr>
                <w:rFonts w:hint="eastAsia" w:ascii="Times New Roman" w:hAnsi="Times New Roman"/>
                <w:highlight w:val="none"/>
              </w:rPr>
              <w:t>中标候选人</w:t>
            </w:r>
          </w:p>
          <w:p>
            <w:pPr>
              <w:spacing w:line="440" w:lineRule="exact"/>
              <w:jc w:val="center"/>
              <w:rPr>
                <w:rFonts w:ascii="Times New Roman" w:hAnsi="Times New Roman"/>
                <w:highlight w:val="none"/>
              </w:rPr>
            </w:pPr>
            <w:r>
              <w:rPr>
                <w:rFonts w:hint="eastAsia" w:ascii="Times New Roman" w:hAnsi="Times New Roman"/>
                <w:highlight w:val="none"/>
              </w:rPr>
              <w:t>排序方法</w:t>
            </w:r>
          </w:p>
        </w:tc>
        <w:tc>
          <w:tcPr>
            <w:tcW w:w="5545" w:type="dxa"/>
            <w:tcBorders>
              <w:top w:val="single" w:color="auto" w:sz="4" w:space="0"/>
              <w:left w:val="single" w:color="auto" w:sz="4" w:space="0"/>
              <w:bottom w:val="single" w:color="auto" w:sz="4" w:space="0"/>
            </w:tcBorders>
          </w:tcPr>
          <w:p>
            <w:pPr>
              <w:spacing w:line="440" w:lineRule="exact"/>
              <w:rPr>
                <w:rFonts w:hint="eastAsia" w:ascii="Times New Roman" w:hAnsi="Times New Roman"/>
                <w:b/>
                <w:bCs/>
                <w:highlight w:val="none"/>
              </w:rPr>
            </w:pPr>
            <w:r>
              <w:rPr>
                <w:rFonts w:hint="eastAsia" w:ascii="Times New Roman" w:hAnsi="Times New Roman"/>
                <w:b/>
                <w:bCs/>
                <w:highlight w:val="none"/>
              </w:rPr>
              <w:t>评标委员会将按照经评审的投标价由低到高的顺序推荐中标候选人，推荐排序第一名的投标人为第一中标候选人，推荐排序第二、三名的投标人分别为第二、三中标候选人（若不足三名，只选取相应数量）。</w:t>
            </w:r>
          </w:p>
          <w:p>
            <w:pPr>
              <w:spacing w:line="440" w:lineRule="exact"/>
              <w:rPr>
                <w:rFonts w:ascii="Times New Roman" w:hAnsi="Times New Roman"/>
                <w:highlight w:val="none"/>
              </w:rPr>
            </w:pPr>
            <w:r>
              <w:rPr>
                <w:rFonts w:hint="eastAsia" w:ascii="Times New Roman" w:hAnsi="Times New Roman"/>
                <w:b/>
                <w:bCs/>
                <w:highlight w:val="none"/>
              </w:rPr>
              <w:t>当报价相等时，以投标保证金先缴纳（以招标人打印的银行凭证到账时间为准）的优先；全部相同的，由评标委员会投票决定。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064" w:hRule="atLeast"/>
        </w:trPr>
        <w:tc>
          <w:tcPr>
            <w:tcW w:w="1009" w:type="dxa"/>
            <w:vMerge w:val="continue"/>
            <w:tcBorders>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评标程序</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第一个信封形式评审：见2.1.1款。</w:t>
            </w:r>
          </w:p>
          <w:p>
            <w:pPr>
              <w:spacing w:line="440" w:lineRule="exact"/>
              <w:rPr>
                <w:rFonts w:ascii="Times New Roman" w:hAnsi="Times New Roman"/>
                <w:highlight w:val="none"/>
              </w:rPr>
            </w:pPr>
            <w:r>
              <w:rPr>
                <w:rFonts w:hint="eastAsia" w:ascii="Times New Roman" w:hAnsi="Times New Roman"/>
                <w:highlight w:val="none"/>
              </w:rPr>
              <w:t>第一个信封资格评审：见2.1.2款。</w:t>
            </w:r>
          </w:p>
          <w:p>
            <w:pPr>
              <w:spacing w:line="440" w:lineRule="exact"/>
              <w:rPr>
                <w:rFonts w:ascii="Times New Roman" w:hAnsi="Times New Roman"/>
                <w:highlight w:val="none"/>
              </w:rPr>
            </w:pPr>
            <w:r>
              <w:rPr>
                <w:rFonts w:hint="eastAsia" w:ascii="Times New Roman" w:hAnsi="Times New Roman"/>
                <w:highlight w:val="none"/>
              </w:rPr>
              <w:t>第一个信封响应性评审：见2.1.3款。</w:t>
            </w:r>
          </w:p>
          <w:p>
            <w:pPr>
              <w:spacing w:line="440" w:lineRule="exact"/>
              <w:rPr>
                <w:rFonts w:ascii="Times New Roman" w:hAnsi="Times New Roman"/>
                <w:highlight w:val="none"/>
              </w:rPr>
            </w:pPr>
            <w:r>
              <w:rPr>
                <w:rFonts w:hint="eastAsia" w:ascii="Times New Roman" w:hAnsi="Times New Roman"/>
                <w:highlight w:val="none"/>
              </w:rPr>
              <w:t>第二个信封开标：对通过投标文件第一个信封（商务及技术文件）评审的投标文件第二个信封（报价文件）进行开标。</w:t>
            </w:r>
          </w:p>
          <w:p>
            <w:pPr>
              <w:spacing w:line="440" w:lineRule="exact"/>
              <w:rPr>
                <w:rFonts w:ascii="Times New Roman" w:hAnsi="Times New Roman"/>
                <w:highlight w:val="none"/>
              </w:rPr>
            </w:pPr>
            <w:r>
              <w:rPr>
                <w:rFonts w:hint="eastAsia" w:ascii="Times New Roman" w:hAnsi="Times New Roman"/>
                <w:highlight w:val="none"/>
              </w:rPr>
              <w:t>第二个信封形式评审：见2.1.1款。</w:t>
            </w:r>
          </w:p>
          <w:p>
            <w:pPr>
              <w:spacing w:line="440" w:lineRule="exact"/>
              <w:rPr>
                <w:rFonts w:ascii="Times New Roman" w:hAnsi="Times New Roman"/>
                <w:highlight w:val="none"/>
              </w:rPr>
            </w:pPr>
            <w:r>
              <w:rPr>
                <w:rFonts w:hint="eastAsia" w:ascii="Times New Roman" w:hAnsi="Times New Roman"/>
                <w:highlight w:val="none"/>
              </w:rPr>
              <w:t>第二个信封详细评审：见2.2款。</w:t>
            </w:r>
          </w:p>
          <w:p>
            <w:pPr>
              <w:spacing w:line="440" w:lineRule="exact"/>
              <w:rPr>
                <w:rFonts w:ascii="Times New Roman" w:hAnsi="Times New Roman"/>
                <w:highlight w:val="none"/>
              </w:rPr>
            </w:pPr>
            <w:r>
              <w:rPr>
                <w:rFonts w:hint="eastAsia" w:ascii="Times New Roman" w:hAnsi="Times New Roman"/>
                <w:highlight w:val="none"/>
              </w:rPr>
              <w:t>报价排序并推荐中标候选人。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2.1.1</w:t>
            </w:r>
          </w:p>
        </w:tc>
        <w:tc>
          <w:tcPr>
            <w:tcW w:w="1121" w:type="dxa"/>
            <w:vMerge w:val="restart"/>
            <w:tcBorders>
              <w:top w:val="single" w:color="auto" w:sz="4" w:space="0"/>
              <w:left w:val="single" w:color="auto" w:sz="4" w:space="0"/>
              <w:right w:val="single" w:color="auto" w:sz="4" w:space="0"/>
            </w:tcBorders>
            <w:vAlign w:val="center"/>
          </w:tcPr>
          <w:p>
            <w:pPr>
              <w:spacing w:line="380" w:lineRule="atLeast"/>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投标人名称</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与营业执照一致</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181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投标函签字盖章</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有法定代表人</w:t>
            </w:r>
            <w:bookmarkStart w:id="231" w:name="_Toc369531574"/>
            <w:bookmarkStart w:id="232" w:name="_Toc152045584"/>
            <w:bookmarkStart w:id="233" w:name="_Toc247527609"/>
            <w:bookmarkStart w:id="234" w:name="_Toc352691530"/>
            <w:bookmarkStart w:id="235" w:name="_Toc300835005"/>
            <w:bookmarkStart w:id="236" w:name="_Toc247514008"/>
            <w:bookmarkStart w:id="237" w:name="_Toc384308269"/>
            <w:bookmarkStart w:id="238" w:name="_Toc6546"/>
            <w:bookmarkStart w:id="239" w:name="_Toc144974551"/>
            <w:bookmarkStart w:id="240" w:name="_Toc361508643"/>
            <w:bookmarkStart w:id="241" w:name="_Toc152042361"/>
            <w:r>
              <w:rPr>
                <w:rFonts w:hint="eastAsia" w:ascii="Times New Roman" w:hAnsi="Times New Roman"/>
                <w:highlight w:val="none"/>
              </w:rPr>
              <w:t>或其委托</w:t>
            </w:r>
            <w:bookmarkEnd w:id="231"/>
            <w:bookmarkEnd w:id="232"/>
            <w:bookmarkEnd w:id="233"/>
            <w:bookmarkEnd w:id="234"/>
            <w:bookmarkEnd w:id="235"/>
            <w:bookmarkEnd w:id="236"/>
            <w:bookmarkEnd w:id="237"/>
            <w:bookmarkEnd w:id="238"/>
            <w:bookmarkEnd w:id="239"/>
            <w:bookmarkEnd w:id="240"/>
            <w:bookmarkEnd w:id="241"/>
            <w:r>
              <w:rPr>
                <w:rFonts w:hint="eastAsia" w:ascii="Times New Roman" w:hAnsi="Times New Roman"/>
                <w:highlight w:val="none"/>
              </w:rPr>
              <w:t>代理人签字或加盖单位章。由法定代表人签字的，应附法定代表人身份证明，由代理人签字的，应附授权委托书，身份证明或授权委托书应符合第六章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联合体投标人</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投标人未以联合体形式参与本项目投标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备选投标方案</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除招标文件明确允许提交备选投标方案外，投标人不得提交备选投标方案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82"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投标文件正本中法定代表人或其授权代理人签署</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投标文件正本中法定代表人或其授权代理人签署姓名齐全，符合招标文件规定；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623" w:hRule="atLeast"/>
        </w:trPr>
        <w:tc>
          <w:tcPr>
            <w:tcW w:w="1009" w:type="dxa"/>
            <w:vMerge w:val="continue"/>
            <w:tcBorders>
              <w:right w:val="single" w:color="auto" w:sz="4" w:space="0"/>
            </w:tcBorders>
            <w:vAlign w:val="center"/>
          </w:tcPr>
          <w:p>
            <w:pPr>
              <w:rPr>
                <w:rFonts w:ascii="Times New Roman" w:hAnsi="Times New Roman"/>
                <w:highlight w:val="none"/>
              </w:rPr>
            </w:pPr>
          </w:p>
        </w:tc>
        <w:tc>
          <w:tcPr>
            <w:tcW w:w="1121" w:type="dxa"/>
            <w:vMerge w:val="continue"/>
            <w:tcBorders>
              <w:left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代理商投标</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cs="宋体" w:asciiTheme="minorEastAsia" w:hAnsiTheme="minorEastAsia"/>
                <w:szCs w:val="21"/>
                <w:highlight w:val="none"/>
              </w:rPr>
              <w:t>本项目接受代理商投标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812" w:hRule="atLeast"/>
        </w:trPr>
        <w:tc>
          <w:tcPr>
            <w:tcW w:w="1009" w:type="dxa"/>
            <w:vMerge w:val="continue"/>
            <w:tcBorders>
              <w:bottom w:val="single" w:color="auto" w:sz="4" w:space="0"/>
              <w:right w:val="single" w:color="auto" w:sz="4" w:space="0"/>
            </w:tcBorders>
          </w:tcPr>
          <w:p>
            <w:pPr>
              <w:rPr>
                <w:rFonts w:ascii="Times New Roman" w:hAnsi="Times New Roman"/>
                <w:highlight w:val="none"/>
              </w:rPr>
            </w:pPr>
          </w:p>
        </w:tc>
        <w:tc>
          <w:tcPr>
            <w:tcW w:w="1121" w:type="dxa"/>
            <w:vMerge w:val="continue"/>
            <w:tcBorders>
              <w:left w:val="single" w:color="auto" w:sz="4" w:space="0"/>
              <w:bottom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其它</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宋体" w:hAnsi="宋体" w:cs="仿宋"/>
                <w:szCs w:val="21"/>
                <w:highlight w:val="none"/>
              </w:rPr>
              <w:t>与招标人存在利害关系可能影响招标公正性的法人、其他组织或者个人，不得参加投标；单位负责人为同一人或者存在控股、管理关系的不同单位，不得同时参加同一合同段投标，否则相关投标均无效。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cantSplit/>
          <w:trHeight w:val="460" w:hRule="atLeast"/>
        </w:trPr>
        <w:tc>
          <w:tcPr>
            <w:tcW w:w="1009" w:type="dxa"/>
            <w:vMerge w:val="restart"/>
            <w:tcBorders>
              <w:right w:val="single" w:color="auto" w:sz="4" w:space="0"/>
            </w:tcBorders>
            <w:vAlign w:val="center"/>
          </w:tcPr>
          <w:p>
            <w:pPr>
              <w:jc w:val="center"/>
              <w:rPr>
                <w:rFonts w:ascii="Times New Roman" w:hAnsi="Times New Roman"/>
                <w:highlight w:val="none"/>
              </w:rPr>
            </w:pPr>
            <w:r>
              <w:rPr>
                <w:rFonts w:ascii="Times New Roman" w:hAnsi="Times New Roman"/>
                <w:highlight w:val="none"/>
              </w:rPr>
              <w:t>2.1.1</w:t>
            </w:r>
          </w:p>
          <w:p>
            <w:pPr>
              <w:jc w:val="center"/>
              <w:rPr>
                <w:rFonts w:ascii="Times New Roman" w:hAnsi="Times New Roman"/>
                <w:highlight w:val="none"/>
              </w:rPr>
            </w:pPr>
            <w:r>
              <w:rPr>
                <w:rFonts w:hint="eastAsia" w:ascii="Times New Roman" w:hAnsi="Times New Roman"/>
                <w:highlight w:val="none"/>
              </w:rPr>
              <w:t>（续）</w:t>
            </w:r>
          </w:p>
        </w:tc>
        <w:tc>
          <w:tcPr>
            <w:tcW w:w="1121" w:type="dxa"/>
            <w:vMerge w:val="restart"/>
            <w:tcBorders>
              <w:left w:val="single" w:color="auto" w:sz="4" w:space="0"/>
              <w:right w:val="single" w:color="auto" w:sz="4" w:space="0"/>
            </w:tcBorders>
            <w:vAlign w:val="center"/>
          </w:tcPr>
          <w:p>
            <w:pPr>
              <w:jc w:val="center"/>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w:t>
            </w:r>
            <w:r>
              <w:rPr>
                <w:rFonts w:hint="eastAsia" w:ascii="Times New Roman" w:hAnsi="Times New Roman"/>
                <w:highlight w:val="none"/>
              </w:rPr>
              <w:t>（报价文件）形式评审标准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投标文件格式</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符合第六章</w:t>
            </w:r>
            <w:r>
              <w:rPr>
                <w:rFonts w:ascii="Times New Roman" w:hAnsi="Times New Roman"/>
                <w:highlight w:val="none"/>
              </w:rPr>
              <w:t>“</w:t>
            </w:r>
            <w:r>
              <w:rPr>
                <w:rFonts w:hint="eastAsia" w:ascii="Times New Roman" w:hAnsi="Times New Roman"/>
                <w:highlight w:val="none"/>
              </w:rPr>
              <w:t>投标文件格式</w:t>
            </w:r>
            <w:r>
              <w:rPr>
                <w:rFonts w:ascii="Times New Roman" w:hAnsi="Times New Roman"/>
                <w:highlight w:val="none"/>
              </w:rPr>
              <w:t>”中</w:t>
            </w:r>
            <w:r>
              <w:rPr>
                <w:rFonts w:hint="eastAsia" w:ascii="Times New Roman" w:hAnsi="Times New Roman"/>
                <w:highlight w:val="none"/>
              </w:rPr>
              <w:t>“</w:t>
            </w:r>
            <w:r>
              <w:rPr>
                <w:rFonts w:ascii="Times New Roman" w:hAnsi="Times New Roman"/>
                <w:highlight w:val="none"/>
              </w:rPr>
              <w:t>报价文件</w:t>
            </w:r>
            <w:r>
              <w:rPr>
                <w:rFonts w:hint="eastAsia" w:ascii="Times New Roman" w:hAnsi="Times New Roman"/>
                <w:highlight w:val="none"/>
              </w:rPr>
              <w:t>”的规定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1267"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szCs w:val="21"/>
                <w:highlight w:val="none"/>
              </w:rPr>
            </w:pPr>
            <w:r>
              <w:rPr>
                <w:rFonts w:hint="eastAsia" w:ascii="Times New Roman" w:hAnsi="Times New Roman"/>
                <w:szCs w:val="21"/>
                <w:highlight w:val="none"/>
              </w:rPr>
              <w:t>投标文件正本中法定代表人或其授权代理人签署</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第</w:t>
            </w:r>
            <w:r>
              <w:rPr>
                <w:rFonts w:hint="eastAsia" w:ascii="Times New Roman" w:hAnsi="Times New Roman"/>
                <w:highlight w:val="none"/>
              </w:rPr>
              <w:t>二</w:t>
            </w:r>
            <w:r>
              <w:rPr>
                <w:rFonts w:ascii="Times New Roman" w:hAnsi="Times New Roman"/>
                <w:highlight w:val="none"/>
              </w:rPr>
              <w:t>个信封（报价文件）</w:t>
            </w:r>
            <w:r>
              <w:rPr>
                <w:rFonts w:hint="eastAsia" w:ascii="Times New Roman" w:hAnsi="Times New Roman"/>
                <w:highlight w:val="none"/>
              </w:rPr>
              <w:t>投标文件正本中法定代表人或其授权代理人签署姓名齐全，符合招标文件规定。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right w:val="single" w:color="auto" w:sz="4" w:space="0"/>
            </w:tcBorders>
          </w:tcPr>
          <w:p>
            <w:pPr>
              <w:rPr>
                <w:rFonts w:ascii="Times New Roman" w:hAnsi="Times New Roman"/>
                <w:highlight w:val="none"/>
              </w:rPr>
            </w:pPr>
          </w:p>
        </w:tc>
        <w:tc>
          <w:tcPr>
            <w:tcW w:w="1121" w:type="dxa"/>
            <w:vMerge w:val="continue"/>
            <w:tcBorders>
              <w:left w:val="single" w:color="auto" w:sz="4" w:space="0"/>
              <w:right w:val="single" w:color="auto" w:sz="4" w:space="0"/>
            </w:tcBorders>
          </w:tcPr>
          <w:p>
            <w:pPr>
              <w:rPr>
                <w:rFonts w:ascii="Times New Roman" w:hAnsi="Times New Roman"/>
                <w:highlight w:val="none"/>
              </w:rPr>
            </w:pPr>
          </w:p>
        </w:tc>
        <w:tc>
          <w:tcPr>
            <w:tcW w:w="2004" w:type="dxa"/>
            <w:tcBorders>
              <w:top w:val="single" w:color="auto" w:sz="4" w:space="0"/>
              <w:left w:val="single" w:color="auto" w:sz="4" w:space="0"/>
              <w:right w:val="single" w:color="auto" w:sz="4" w:space="0"/>
            </w:tcBorders>
            <w:vAlign w:val="center"/>
          </w:tcPr>
          <w:p>
            <w:pPr>
              <w:spacing w:line="440" w:lineRule="exact"/>
              <w:jc w:val="center"/>
              <w:rPr>
                <w:rFonts w:ascii="Times New Roman" w:hAnsi="Times New Roman"/>
                <w:sz w:val="18"/>
                <w:szCs w:val="18"/>
                <w:highlight w:val="none"/>
              </w:rPr>
            </w:pPr>
            <w:r>
              <w:rPr>
                <w:rFonts w:hint="eastAsia" w:ascii="Times New Roman" w:hAnsi="Times New Roman"/>
                <w:highlight w:val="none"/>
              </w:rPr>
              <w:t>投标报价</w:t>
            </w:r>
          </w:p>
        </w:tc>
        <w:tc>
          <w:tcPr>
            <w:tcW w:w="5545" w:type="dxa"/>
            <w:tcBorders>
              <w:top w:val="single" w:color="auto" w:sz="4" w:space="0"/>
              <w:left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3.2</w:t>
            </w:r>
            <w:r>
              <w:rPr>
                <w:rFonts w:hint="eastAsia" w:ascii="Times New Roman" w:hAnsi="Times New Roman"/>
                <w:highlight w:val="none"/>
              </w:rPr>
              <w:t>款规定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2.1.2</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资格评审标准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营业执照</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3.5.1</w:t>
            </w:r>
            <w:r>
              <w:rPr>
                <w:rFonts w:hint="eastAsia" w:ascii="Times New Roman" w:hAnsi="Times New Roman"/>
                <w:highlight w:val="none"/>
              </w:rPr>
              <w:t>项规定，具备有效的营业执照</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财务要求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不存在禁止投标的情形</w:t>
            </w:r>
          </w:p>
        </w:tc>
        <w:tc>
          <w:tcPr>
            <w:tcW w:w="5545" w:type="dxa"/>
            <w:tcBorders>
              <w:top w:val="single" w:color="auto" w:sz="4" w:space="0"/>
              <w:left w:val="single" w:color="auto" w:sz="4" w:space="0"/>
              <w:bottom w:val="single" w:color="auto" w:sz="4" w:space="0"/>
            </w:tcBorders>
            <w:vAlign w:val="center"/>
          </w:tcPr>
          <w:p>
            <w:pPr>
              <w:rPr>
                <w:rFonts w:ascii="Times New Roman" w:hAnsi="Times New Roman"/>
                <w:highlight w:val="none"/>
              </w:rPr>
            </w:pPr>
            <w:r>
              <w:rPr>
                <w:rFonts w:hint="eastAsia" w:ascii="Times New Roman" w:hAnsi="Times New Roman"/>
                <w:highlight w:val="none"/>
              </w:rPr>
              <w:t>不存在第二章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1.4.3</w:t>
            </w:r>
            <w:r>
              <w:rPr>
                <w:rFonts w:hint="eastAsia" w:ascii="Times New Roman" w:hAnsi="Times New Roman"/>
                <w:highlight w:val="none"/>
              </w:rPr>
              <w:t>项规定的任何一种情形</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766"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投标</w:t>
            </w:r>
            <w:r>
              <w:rPr>
                <w:rFonts w:hint="eastAsia" w:ascii="Times New Roman" w:hAnsi="Times New Roman"/>
                <w:highlight w:val="none"/>
              </w:rPr>
              <w:t>人</w:t>
            </w:r>
            <w:r>
              <w:rPr>
                <w:rFonts w:ascii="Times New Roman" w:hAnsi="Times New Roman"/>
                <w:highlight w:val="none"/>
              </w:rPr>
              <w:t>的资质要求</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ascii="Times New Roman" w:hAnsi="Times New Roman"/>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restart"/>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2.1.3</w:t>
            </w:r>
          </w:p>
        </w:tc>
        <w:tc>
          <w:tcPr>
            <w:tcW w:w="1121" w:type="dxa"/>
            <w:vMerge w:val="restart"/>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第一个信封（商务及</w:t>
            </w:r>
            <w:r>
              <w:rPr>
                <w:rFonts w:ascii="Times New Roman" w:hAnsi="Times New Roman"/>
                <w:highlight w:val="none"/>
              </w:rPr>
              <w:t>技术文件</w:t>
            </w:r>
            <w:r>
              <w:rPr>
                <w:rFonts w:hint="eastAsia" w:ascii="Times New Roman" w:hAnsi="Times New Roman"/>
                <w:highlight w:val="none"/>
              </w:rPr>
              <w:t>）响应性评审标准</w:t>
            </w: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投标内容</w:t>
            </w:r>
          </w:p>
        </w:tc>
        <w:tc>
          <w:tcPr>
            <w:tcW w:w="5545" w:type="dxa"/>
            <w:tcBorders>
              <w:top w:val="single" w:color="auto" w:sz="4" w:space="0"/>
              <w:left w:val="single" w:color="auto" w:sz="4" w:space="0"/>
              <w:bottom w:val="single" w:color="auto" w:sz="4" w:space="0"/>
            </w:tcBorders>
            <w:vAlign w:val="center"/>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交货期</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1.3.2</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交货地点</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1.3.3</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质量标准</w:t>
            </w:r>
          </w:p>
        </w:tc>
        <w:tc>
          <w:tcPr>
            <w:tcW w:w="5545" w:type="dxa"/>
            <w:tcBorders>
              <w:top w:val="single" w:color="auto" w:sz="4" w:space="0"/>
              <w:left w:val="single" w:color="auto" w:sz="4" w:space="0"/>
              <w:bottom w:val="single" w:color="auto" w:sz="4" w:space="0"/>
            </w:tcBorders>
            <w:vAlign w:val="center"/>
          </w:tcPr>
          <w:p>
            <w:pPr>
              <w:spacing w:line="440" w:lineRule="exact"/>
              <w:jc w:val="lef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1.3.4</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投标有效期</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3.3.1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60"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hint="eastAsia" w:ascii="Times New Roman" w:hAnsi="Times New Roman"/>
                <w:highlight w:val="none"/>
              </w:rPr>
              <w:t>投标保证金</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3.4.1</w:t>
            </w:r>
            <w:r>
              <w:rPr>
                <w:rFonts w:hint="eastAsia" w:ascii="Times New Roman" w:hAnsi="Times New Roman"/>
                <w:highlight w:val="none"/>
              </w:rPr>
              <w:t>项规定。</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权利义务</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符合第二章</w:t>
            </w:r>
            <w:r>
              <w:rPr>
                <w:rFonts w:ascii="Times New Roman" w:hAnsi="Times New Roman"/>
                <w:highlight w:val="none"/>
              </w:rPr>
              <w:t>“</w:t>
            </w:r>
            <w:r>
              <w:rPr>
                <w:rFonts w:hint="eastAsia" w:ascii="Times New Roman" w:hAnsi="Times New Roman"/>
                <w:highlight w:val="none"/>
              </w:rPr>
              <w:t>投标人须知</w:t>
            </w:r>
            <w:r>
              <w:rPr>
                <w:rFonts w:ascii="Times New Roman" w:hAnsi="Times New Roman"/>
                <w:highlight w:val="none"/>
              </w:rPr>
              <w:t>”</w:t>
            </w:r>
            <w:r>
              <w:rPr>
                <w:rFonts w:hint="eastAsia" w:ascii="Times New Roman" w:hAnsi="Times New Roman"/>
                <w:highlight w:val="none"/>
              </w:rPr>
              <w:t>第</w:t>
            </w:r>
            <w:r>
              <w:rPr>
                <w:rFonts w:ascii="Times New Roman" w:hAnsi="Times New Roman"/>
                <w:highlight w:val="none"/>
              </w:rPr>
              <w:t>1.11.1</w:t>
            </w:r>
            <w:r>
              <w:rPr>
                <w:rFonts w:hint="eastAsia" w:ascii="Times New Roman" w:hAnsi="Times New Roman"/>
                <w:highlight w:val="none"/>
              </w:rPr>
              <w:t>项规定和第四章</w:t>
            </w:r>
            <w:r>
              <w:rPr>
                <w:rFonts w:ascii="Times New Roman" w:hAnsi="Times New Roman"/>
                <w:highlight w:val="none"/>
              </w:rPr>
              <w:t>“</w:t>
            </w:r>
            <w:r>
              <w:rPr>
                <w:rFonts w:hint="eastAsia" w:ascii="Times New Roman" w:hAnsi="Times New Roman"/>
                <w:highlight w:val="none"/>
              </w:rPr>
              <w:t>合同条款及格式</w:t>
            </w:r>
            <w:r>
              <w:rPr>
                <w:rFonts w:ascii="Times New Roman" w:hAnsi="Times New Roman"/>
                <w:highlight w:val="none"/>
              </w:rPr>
              <w:t>”</w:t>
            </w:r>
            <w:r>
              <w:rPr>
                <w:rFonts w:hint="eastAsia" w:ascii="Times New Roman" w:hAnsi="Times New Roman"/>
                <w:highlight w:val="none"/>
              </w:rPr>
              <w:t>中的实质性要求和条件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11" w:hRule="atLeast"/>
        </w:trPr>
        <w:tc>
          <w:tcPr>
            <w:tcW w:w="1009" w:type="dxa"/>
            <w:vMerge w:val="continue"/>
            <w:tcBorders>
              <w:top w:val="single" w:color="auto" w:sz="4" w:space="0"/>
              <w:bottom w:val="single" w:color="auto" w:sz="4" w:space="0"/>
              <w:right w:val="single" w:color="auto" w:sz="4" w:space="0"/>
            </w:tcBorders>
            <w:vAlign w:val="center"/>
          </w:tcPr>
          <w:p>
            <w:pPr>
              <w:rPr>
                <w:rFonts w:ascii="Times New Roman" w:hAnsi="Times New Roman"/>
                <w:highlight w:val="none"/>
              </w:rPr>
            </w:pPr>
          </w:p>
        </w:tc>
        <w:tc>
          <w:tcPr>
            <w:tcW w:w="1121"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2004" w:type="dxa"/>
            <w:tcBorders>
              <w:top w:val="single" w:color="auto" w:sz="4" w:space="0"/>
              <w:left w:val="single" w:color="auto" w:sz="4" w:space="0"/>
              <w:bottom w:val="single" w:color="auto" w:sz="4" w:space="0"/>
              <w:right w:val="single" w:color="auto" w:sz="4" w:space="0"/>
            </w:tcBorders>
          </w:tcPr>
          <w:p>
            <w:pPr>
              <w:spacing w:line="440" w:lineRule="exact"/>
              <w:jc w:val="center"/>
              <w:rPr>
                <w:rFonts w:ascii="Times New Roman" w:hAnsi="Times New Roman"/>
                <w:highlight w:val="none"/>
              </w:rPr>
            </w:pPr>
            <w:r>
              <w:rPr>
                <w:rFonts w:hint="eastAsia" w:ascii="Times New Roman" w:hAnsi="Times New Roman"/>
                <w:highlight w:val="none"/>
              </w:rPr>
              <w:t>投标材料供货方案</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符合第五章</w:t>
            </w:r>
            <w:r>
              <w:rPr>
                <w:rFonts w:ascii="Times New Roman" w:hAnsi="Times New Roman"/>
                <w:highlight w:val="none"/>
              </w:rPr>
              <w:t>“</w:t>
            </w:r>
            <w:r>
              <w:rPr>
                <w:rFonts w:hint="eastAsia" w:ascii="Times New Roman" w:hAnsi="Times New Roman"/>
                <w:highlight w:val="none"/>
              </w:rPr>
              <w:t>供货要求</w:t>
            </w:r>
            <w:r>
              <w:rPr>
                <w:rFonts w:ascii="Times New Roman" w:hAnsi="Times New Roman"/>
                <w:highlight w:val="none"/>
              </w:rPr>
              <w:t>”</w:t>
            </w:r>
            <w:r>
              <w:rPr>
                <w:rFonts w:hint="eastAsia" w:ascii="Times New Roman" w:hAnsi="Times New Roman"/>
                <w:highlight w:val="none"/>
              </w:rPr>
              <w:t>中的实质性要求和条件，且材料供货方案可行，能够满足项目实施要求。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921" w:hRule="atLeast"/>
        </w:trPr>
        <w:tc>
          <w:tcPr>
            <w:tcW w:w="1009" w:type="dxa"/>
            <w:tcBorders>
              <w:top w:val="single" w:color="auto" w:sz="4" w:space="0"/>
              <w:bottom w:val="single" w:color="auto" w:sz="4" w:space="0"/>
              <w:right w:val="single" w:color="auto" w:sz="4" w:space="0"/>
            </w:tcBorders>
            <w:vAlign w:val="center"/>
          </w:tcPr>
          <w:p>
            <w:pPr>
              <w:rPr>
                <w:rFonts w:ascii="Times New Roman" w:hAnsi="Times New Roman"/>
                <w:highlight w:val="none"/>
              </w:rPr>
            </w:pPr>
            <w:r>
              <w:rPr>
                <w:rFonts w:ascii="Times New Roman" w:hAnsi="Times New Roman"/>
                <w:highlight w:val="none"/>
              </w:rPr>
              <w:t>2.2</w:t>
            </w:r>
          </w:p>
        </w:tc>
        <w:tc>
          <w:tcPr>
            <w:tcW w:w="3125" w:type="dxa"/>
            <w:gridSpan w:val="2"/>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Times New Roman" w:hAnsi="Times New Roman"/>
                <w:highlight w:val="none"/>
              </w:rPr>
            </w:pPr>
            <w:r>
              <w:rPr>
                <w:rFonts w:ascii="Times New Roman" w:hAnsi="Times New Roman"/>
                <w:highlight w:val="none"/>
              </w:rPr>
              <w:t>详细评审标准</w:t>
            </w:r>
          </w:p>
        </w:tc>
        <w:tc>
          <w:tcPr>
            <w:tcW w:w="5545" w:type="dxa"/>
            <w:tcBorders>
              <w:top w:val="single" w:color="auto" w:sz="4" w:space="0"/>
              <w:left w:val="single" w:color="auto" w:sz="4" w:space="0"/>
              <w:bottom w:val="single" w:color="auto" w:sz="4" w:space="0"/>
            </w:tcBorders>
          </w:tcPr>
          <w:p>
            <w:pPr>
              <w:spacing w:line="440" w:lineRule="exact"/>
              <w:rPr>
                <w:rFonts w:ascii="Times New Roman" w:hAnsi="Times New Roman"/>
                <w:highlight w:val="none"/>
              </w:rPr>
            </w:pPr>
            <w:r>
              <w:rPr>
                <w:rFonts w:hint="eastAsia" w:ascii="Times New Roman" w:hAnsi="Times New Roman"/>
                <w:highlight w:val="none"/>
              </w:rPr>
              <w:t>通过第二个信封形式评审并</w:t>
            </w:r>
            <w:r>
              <w:rPr>
                <w:rFonts w:ascii="Times New Roman" w:hAnsi="Times New Roman"/>
                <w:highlight w:val="none"/>
              </w:rPr>
              <w:t>按算术性修正的投标报价</w:t>
            </w:r>
            <w:r>
              <w:rPr>
                <w:rFonts w:hint="eastAsia" w:ascii="Times New Roman" w:hAnsi="Times New Roman"/>
                <w:highlight w:val="none"/>
              </w:rPr>
              <w:t>由</w:t>
            </w:r>
            <w:r>
              <w:rPr>
                <w:rFonts w:ascii="Times New Roman" w:hAnsi="Times New Roman"/>
                <w:highlight w:val="none"/>
              </w:rPr>
              <w:t>低到高排序</w:t>
            </w:r>
            <w:r>
              <w:rPr>
                <w:rFonts w:hint="eastAsia" w:ascii="Times New Roman" w:hAnsi="Times New Roman"/>
                <w:highlight w:val="none"/>
              </w:rPr>
              <w:t>。</w:t>
            </w:r>
          </w:p>
        </w:tc>
      </w:tr>
      <w:bookmarkEnd w:id="229"/>
    </w:tbl>
    <w:p>
      <w:pPr>
        <w:pStyle w:val="42"/>
        <w:ind w:firstLine="0" w:firstLineChars="0"/>
        <w:rPr>
          <w:color w:val="auto"/>
          <w:highlight w:val="none"/>
        </w:rPr>
        <w:sectPr>
          <w:footerReference r:id="rId4" w:type="default"/>
          <w:pgSz w:w="12240" w:h="15840"/>
          <w:pgMar w:top="2098" w:right="1474" w:bottom="1984" w:left="1361" w:header="720" w:footer="720" w:gutter="0"/>
          <w:pgNumType w:fmt="decimal" w:start="1"/>
          <w:cols w:space="0" w:num="1"/>
          <w:docGrid w:linePitch="285" w:charSpace="0"/>
        </w:sectPr>
      </w:pPr>
    </w:p>
    <w:p>
      <w:pPr>
        <w:pStyle w:val="4"/>
        <w:rPr>
          <w:rFonts w:ascii="Times New Roman" w:hAnsi="Times New Roman"/>
          <w:highlight w:val="none"/>
        </w:rPr>
      </w:pPr>
      <w:bookmarkStart w:id="242" w:name="_Toc492288461"/>
      <w:bookmarkStart w:id="243" w:name="_Toc23850"/>
      <w:bookmarkStart w:id="244" w:name="_Toc492288450"/>
      <w:r>
        <w:rPr>
          <w:rFonts w:ascii="Times New Roman" w:hAnsi="Times New Roman"/>
          <w:highlight w:val="none"/>
        </w:rPr>
        <w:t>1. 评标方法</w:t>
      </w:r>
      <w:bookmarkEnd w:id="242"/>
      <w:bookmarkEnd w:id="243"/>
    </w:p>
    <w:p>
      <w:pPr>
        <w:spacing w:line="400" w:lineRule="exact"/>
        <w:ind w:firstLine="420" w:firstLineChars="200"/>
        <w:rPr>
          <w:rFonts w:ascii="Times New Roman" w:hAnsi="Times New Roman"/>
          <w:highlight w:val="none"/>
        </w:rPr>
      </w:pPr>
      <w:r>
        <w:rPr>
          <w:rFonts w:ascii="Times New Roman" w:hAnsi="Times New Roman"/>
          <w:highlight w:val="none"/>
        </w:rPr>
        <w:t>本次评标采用经评审的最低投标价法。评标委员会对满足招标文件实质性要求的投标文件，根据本章第2.2款规定的评标价格调整方法进行必要的价格调整，并按照经评审的投标价由低到高的顺序推荐中</w:t>
      </w:r>
      <w:bookmarkStart w:id="245" w:name="_Toc152042385"/>
      <w:bookmarkStart w:id="246" w:name="_Toc144974575"/>
      <w:bookmarkStart w:id="247" w:name="_Toc247527632"/>
      <w:bookmarkStart w:id="248" w:name="_Toc152045607"/>
      <w:bookmarkStart w:id="249" w:name="_Toc247514031"/>
      <w:bookmarkStart w:id="250" w:name="_Toc30581"/>
      <w:bookmarkStart w:id="251" w:name="_Toc384308281"/>
      <w:bookmarkStart w:id="252" w:name="_Toc361508655"/>
      <w:bookmarkStart w:id="253" w:name="_Toc352691542"/>
      <w:bookmarkStart w:id="254" w:name="_Toc300835017"/>
      <w:bookmarkStart w:id="255" w:name="_Toc369531586"/>
      <w:r>
        <w:rPr>
          <w:rFonts w:ascii="Times New Roman" w:hAnsi="Times New Roman"/>
          <w:highlight w:val="none"/>
        </w:rPr>
        <w:t>标候选人</w:t>
      </w:r>
      <w:bookmarkEnd w:id="245"/>
      <w:bookmarkEnd w:id="246"/>
      <w:bookmarkEnd w:id="247"/>
      <w:bookmarkEnd w:id="248"/>
      <w:bookmarkEnd w:id="249"/>
      <w:bookmarkEnd w:id="250"/>
      <w:bookmarkEnd w:id="251"/>
      <w:bookmarkEnd w:id="252"/>
      <w:bookmarkEnd w:id="253"/>
      <w:bookmarkEnd w:id="254"/>
      <w:bookmarkEnd w:id="255"/>
      <w:r>
        <w:rPr>
          <w:rFonts w:ascii="Times New Roman" w:hAnsi="Times New Roman"/>
          <w:highlight w:val="none"/>
        </w:rPr>
        <w:t>。经评审的投标价相等时，投标报价低的优先；投标报价也相等的，按照评标办法前附表中的规定确定中标候选人顺序。</w:t>
      </w:r>
    </w:p>
    <w:p>
      <w:pPr>
        <w:pStyle w:val="4"/>
        <w:rPr>
          <w:rFonts w:ascii="Times New Roman" w:hAnsi="Times New Roman"/>
          <w:highlight w:val="none"/>
        </w:rPr>
      </w:pPr>
      <w:bookmarkStart w:id="256" w:name="_Toc13676"/>
      <w:bookmarkStart w:id="257" w:name="_Toc492288462"/>
      <w:r>
        <w:rPr>
          <w:rFonts w:ascii="Times New Roman" w:hAnsi="Times New Roman"/>
          <w:highlight w:val="none"/>
        </w:rPr>
        <w:t>2. 评审标准</w:t>
      </w:r>
      <w:bookmarkEnd w:id="256"/>
      <w:bookmarkEnd w:id="257"/>
    </w:p>
    <w:p>
      <w:pPr>
        <w:pStyle w:val="5"/>
        <w:spacing w:line="240" w:lineRule="auto"/>
        <w:ind w:firstLine="137"/>
        <w:rPr>
          <w:rFonts w:ascii="Times New Roman" w:hAnsi="Times New Roman"/>
          <w:highlight w:val="none"/>
        </w:rPr>
      </w:pPr>
      <w:bookmarkStart w:id="258" w:name="_Toc14306"/>
      <w:bookmarkStart w:id="259" w:name="_Toc492288463"/>
      <w:r>
        <w:rPr>
          <w:rFonts w:ascii="Times New Roman" w:hAnsi="Times New Roman"/>
          <w:highlight w:val="none"/>
        </w:rPr>
        <w:t>2.1 初步评审标准</w:t>
      </w:r>
      <w:bookmarkEnd w:id="258"/>
      <w:bookmarkEnd w:id="259"/>
    </w:p>
    <w:p>
      <w:pPr>
        <w:spacing w:line="400" w:lineRule="exact"/>
        <w:ind w:firstLine="420" w:firstLineChars="200"/>
        <w:rPr>
          <w:rFonts w:ascii="Times New Roman" w:hAnsi="Times New Roman"/>
          <w:highlight w:val="none"/>
        </w:rPr>
      </w:pPr>
      <w:r>
        <w:rPr>
          <w:rFonts w:ascii="Times New Roman" w:hAnsi="Times New Roman"/>
          <w:highlight w:val="none"/>
        </w:rPr>
        <w:t>2.1.1 形式评审标准：见评标办法前附表。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2.1.2 资格评审标准：见评标办法前附表。</w:t>
      </w:r>
    </w:p>
    <w:p>
      <w:pPr>
        <w:spacing w:line="400" w:lineRule="exact"/>
        <w:ind w:firstLine="420" w:firstLineChars="200"/>
        <w:rPr>
          <w:rFonts w:ascii="Times New Roman" w:hAnsi="Times New Roman"/>
          <w:highlight w:val="none"/>
        </w:rPr>
      </w:pPr>
      <w:r>
        <w:rPr>
          <w:rFonts w:ascii="Times New Roman" w:hAnsi="Times New Roman"/>
          <w:highlight w:val="none"/>
        </w:rPr>
        <w:t>2.1.3 响应性评审标准：见评标办法前附表。</w:t>
      </w:r>
    </w:p>
    <w:p>
      <w:pPr>
        <w:pStyle w:val="5"/>
        <w:spacing w:line="240" w:lineRule="auto"/>
        <w:ind w:firstLine="137"/>
        <w:rPr>
          <w:rFonts w:ascii="Times New Roman" w:hAnsi="Times New Roman"/>
          <w:highlight w:val="none"/>
        </w:rPr>
      </w:pPr>
      <w:bookmarkStart w:id="260" w:name="_Toc492288464"/>
      <w:bookmarkStart w:id="261" w:name="_Toc31105"/>
      <w:r>
        <w:rPr>
          <w:rFonts w:ascii="Times New Roman" w:hAnsi="Times New Roman"/>
          <w:highlight w:val="none"/>
        </w:rPr>
        <w:t xml:space="preserve">2.2 </w:t>
      </w:r>
      <w:r>
        <w:rPr>
          <w:rFonts w:hint="eastAsia" w:ascii="Times New Roman" w:hAnsi="Times New Roman"/>
          <w:highlight w:val="none"/>
        </w:rPr>
        <w:t>详细评审标准</w:t>
      </w:r>
      <w:bookmarkEnd w:id="260"/>
      <w:bookmarkEnd w:id="261"/>
    </w:p>
    <w:p>
      <w:pPr>
        <w:spacing w:line="400" w:lineRule="exact"/>
        <w:ind w:firstLine="420" w:firstLineChars="200"/>
        <w:rPr>
          <w:rFonts w:ascii="Times New Roman" w:hAnsi="Times New Roman"/>
          <w:highlight w:val="none"/>
        </w:rPr>
      </w:pPr>
      <w:r>
        <w:rPr>
          <w:rFonts w:ascii="Times New Roman" w:hAnsi="Times New Roman"/>
          <w:highlight w:val="none"/>
        </w:rPr>
        <w:t>详细评审标准：见评标办法前附表。</w:t>
      </w:r>
    </w:p>
    <w:p>
      <w:pPr>
        <w:pStyle w:val="4"/>
        <w:rPr>
          <w:rFonts w:ascii="Times New Roman" w:hAnsi="Times New Roman"/>
          <w:highlight w:val="none"/>
        </w:rPr>
      </w:pPr>
      <w:bookmarkStart w:id="262" w:name="_Toc22934"/>
      <w:bookmarkStart w:id="263" w:name="_Toc492288465"/>
      <w:r>
        <w:rPr>
          <w:rFonts w:ascii="Times New Roman" w:hAnsi="Times New Roman"/>
          <w:highlight w:val="none"/>
        </w:rPr>
        <w:t>3. 评标程序</w:t>
      </w:r>
      <w:bookmarkEnd w:id="262"/>
      <w:bookmarkEnd w:id="263"/>
    </w:p>
    <w:p>
      <w:pPr>
        <w:pStyle w:val="5"/>
        <w:spacing w:line="240" w:lineRule="auto"/>
        <w:ind w:firstLine="137"/>
        <w:rPr>
          <w:rFonts w:ascii="Times New Roman" w:hAnsi="Times New Roman"/>
          <w:highlight w:val="none"/>
        </w:rPr>
      </w:pPr>
      <w:bookmarkStart w:id="264" w:name="_Toc492288466"/>
      <w:bookmarkStart w:id="265" w:name="_Toc2736"/>
      <w:r>
        <w:rPr>
          <w:rFonts w:ascii="Times New Roman" w:hAnsi="Times New Roman"/>
          <w:highlight w:val="none"/>
        </w:rPr>
        <w:t>3.1 初步评审</w:t>
      </w:r>
      <w:bookmarkEnd w:id="264"/>
      <w:bookmarkEnd w:id="265"/>
    </w:p>
    <w:p>
      <w:pPr>
        <w:spacing w:line="400" w:lineRule="exact"/>
        <w:ind w:firstLine="420" w:firstLineChars="200"/>
        <w:rPr>
          <w:rFonts w:ascii="Times New Roman" w:hAnsi="Times New Roman"/>
          <w:highlight w:val="none"/>
        </w:rPr>
      </w:pPr>
      <w:r>
        <w:rPr>
          <w:rFonts w:ascii="Times New Roman" w:hAnsi="Times New Roman"/>
          <w:highlight w:val="none"/>
        </w:rPr>
        <w:t>3.1.1 评标委员会可以要求投标人提交第二章“投标人须知”规定的有关证明和证件的原件，以便核验。评标委员会依据本章第2.1款规定的标准对投标文件进行初步评审。有一项不符合评审标准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3.1.2 投标人有以下情形之一的，评标委员会应当否决其投标：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（1）投标文件没有对招标文件的实质性要求和条件作出响应.或者对招标文件的偏差超出招标文件规定的偏差范围或最高项数；</w:t>
      </w:r>
    </w:p>
    <w:p>
      <w:pPr>
        <w:spacing w:line="400" w:lineRule="exact"/>
        <w:ind w:firstLine="420" w:firstLineChars="200"/>
        <w:rPr>
          <w:rFonts w:ascii="Times New Roman" w:hAnsi="Times New Roman"/>
          <w:highlight w:val="none"/>
        </w:rPr>
      </w:pPr>
      <w:r>
        <w:rPr>
          <w:rFonts w:ascii="Times New Roman" w:hAnsi="Times New Roman"/>
          <w:highlight w:val="none"/>
        </w:rPr>
        <w:t>（2）有串通投标、弄虚作假、行贿等违法行为。</w:t>
      </w:r>
    </w:p>
    <w:p>
      <w:pPr>
        <w:spacing w:line="400" w:lineRule="exact"/>
        <w:ind w:firstLine="420" w:firstLineChars="200"/>
        <w:rPr>
          <w:rFonts w:ascii="Times New Roman" w:hAnsi="Times New Roman"/>
          <w:highlight w:val="none"/>
        </w:rPr>
      </w:pPr>
      <w:r>
        <w:rPr>
          <w:rFonts w:ascii="Times New Roman" w:hAnsi="Times New Roman"/>
          <w:highlight w:val="none"/>
        </w:rPr>
        <w:t>3.1.3 投标报价有算术错误及其他错误的，评标委员会按以下原则要求投标人对投标报价进行修正，并要求投标人书面澄清确认。投标人拒不澄清确认的，评标委员会应当否决其投标：</w:t>
      </w:r>
    </w:p>
    <w:p>
      <w:pPr>
        <w:spacing w:line="400" w:lineRule="exact"/>
        <w:ind w:firstLine="420" w:firstLineChars="200"/>
        <w:rPr>
          <w:rFonts w:ascii="Times New Roman" w:hAnsi="Times New Roman"/>
          <w:highlight w:val="none"/>
        </w:rPr>
      </w:pPr>
      <w:r>
        <w:rPr>
          <w:rFonts w:ascii="Times New Roman" w:hAnsi="Times New Roman"/>
          <w:highlight w:val="none"/>
        </w:rPr>
        <w:t>（1）投标文件中的大写金额与小写金额不一致的，以大写金额为准；</w:t>
      </w:r>
    </w:p>
    <w:p>
      <w:pPr>
        <w:spacing w:line="400" w:lineRule="exact"/>
        <w:ind w:firstLine="420" w:firstLineChars="200"/>
        <w:rPr>
          <w:rFonts w:ascii="Times New Roman" w:hAnsi="Times New Roman"/>
          <w:highlight w:val="none"/>
        </w:rPr>
      </w:pPr>
      <w:r>
        <w:rPr>
          <w:rFonts w:ascii="Times New Roman" w:hAnsi="Times New Roman"/>
          <w:highlight w:val="none"/>
        </w:rPr>
        <w:t>（2）总价金额与单价金额不一致的，以单价金额为准，但单价金额小数点有明显错误的除外；</w:t>
      </w:r>
    </w:p>
    <w:p>
      <w:pPr>
        <w:spacing w:line="400" w:lineRule="exact"/>
        <w:ind w:firstLine="420" w:firstLineChars="200"/>
        <w:rPr>
          <w:rFonts w:ascii="Times New Roman" w:hAnsi="Times New Roman"/>
          <w:caps/>
          <w:highlight w:val="none"/>
        </w:rPr>
      </w:pPr>
      <w:r>
        <w:rPr>
          <w:rFonts w:ascii="Times New Roman" w:hAnsi="Times New Roman"/>
          <w:highlight w:val="none"/>
        </w:rPr>
        <w:t>（3）投标报价为各分项报价金额之和，投标报价与分项报价的合价不一致的，应以各分项合价累计数为准，修正投标报价；</w:t>
      </w:r>
    </w:p>
    <w:p>
      <w:pPr>
        <w:spacing w:line="400" w:lineRule="exact"/>
        <w:ind w:firstLine="420" w:firstLineChars="200"/>
        <w:rPr>
          <w:rFonts w:ascii="Times New Roman" w:hAnsi="Times New Roman"/>
          <w:highlight w:val="none"/>
        </w:rPr>
      </w:pPr>
      <w:r>
        <w:rPr>
          <w:rFonts w:ascii="Times New Roman" w:hAnsi="Times New Roman"/>
          <w:highlight w:val="none"/>
        </w:rPr>
        <w:t>（4）</w:t>
      </w:r>
      <w:r>
        <w:rPr>
          <w:rFonts w:hint="eastAsia" w:ascii="Times New Roman" w:hAnsi="Times New Roman"/>
          <w:highlight w:val="none"/>
        </w:rPr>
        <w:t>如果</w:t>
      </w:r>
      <w:r>
        <w:rPr>
          <w:rFonts w:ascii="Times New Roman" w:hAnsi="Times New Roman"/>
          <w:highlight w:val="none"/>
        </w:rPr>
        <w:t>分项报价中存在缺漏项，则视为缺漏项价格已包含在其他分项报价之中。</w:t>
      </w:r>
    </w:p>
    <w:p>
      <w:pPr>
        <w:pStyle w:val="5"/>
        <w:spacing w:line="240" w:lineRule="auto"/>
        <w:ind w:firstLine="137"/>
        <w:rPr>
          <w:rFonts w:ascii="Times New Roman" w:hAnsi="Times New Roman"/>
          <w:highlight w:val="none"/>
        </w:rPr>
      </w:pPr>
      <w:bookmarkStart w:id="266" w:name="_Toc492288467"/>
      <w:bookmarkStart w:id="267" w:name="_Toc710"/>
      <w:r>
        <w:rPr>
          <w:rFonts w:ascii="Times New Roman" w:hAnsi="Times New Roman"/>
          <w:highlight w:val="none"/>
        </w:rPr>
        <w:t xml:space="preserve">3.2 </w:t>
      </w:r>
      <w:r>
        <w:rPr>
          <w:rFonts w:hint="eastAsia" w:ascii="Times New Roman" w:hAnsi="Times New Roman"/>
          <w:highlight w:val="none"/>
        </w:rPr>
        <w:t>详细评审</w:t>
      </w:r>
      <w:bookmarkEnd w:id="266"/>
      <w:bookmarkEnd w:id="267"/>
    </w:p>
    <w:p>
      <w:pPr>
        <w:spacing w:line="400" w:lineRule="exact"/>
        <w:ind w:firstLine="420" w:firstLineChars="200"/>
        <w:rPr>
          <w:rFonts w:ascii="Times New Roman" w:hAnsi="Times New Roman"/>
          <w:highlight w:val="none"/>
        </w:rPr>
      </w:pPr>
      <w:r>
        <w:rPr>
          <w:rFonts w:ascii="Times New Roman" w:hAnsi="Times New Roman"/>
          <w:highlight w:val="none"/>
        </w:rPr>
        <w:t>3.2.1 评标委员会按本章第2</w:t>
      </w:r>
      <w:bookmarkStart w:id="268" w:name="_Toc5752"/>
      <w:r>
        <w:rPr>
          <w:rFonts w:ascii="Times New Roman" w:hAnsi="Times New Roman"/>
          <w:highlight w:val="none"/>
        </w:rPr>
        <w:t>.2款规定的评标价格调整方法进行必要的价格调整，</w:t>
      </w:r>
      <w:bookmarkEnd w:id="268"/>
      <w:r>
        <w:rPr>
          <w:rFonts w:ascii="Times New Roman" w:hAnsi="Times New Roman"/>
          <w:highlight w:val="none"/>
        </w:rPr>
        <w:t xml:space="preserve">并编制“标价比较表”。 </w:t>
      </w:r>
    </w:p>
    <w:p>
      <w:pPr>
        <w:spacing w:line="400" w:lineRule="exact"/>
        <w:ind w:firstLine="420" w:firstLineChars="200"/>
        <w:rPr>
          <w:rFonts w:ascii="Times New Roman" w:hAnsi="Times New Roman"/>
          <w:highlight w:val="none"/>
        </w:rPr>
      </w:pPr>
      <w:r>
        <w:rPr>
          <w:rFonts w:ascii="Times New Roman" w:hAnsi="Times New Roman"/>
          <w:highlight w:val="none"/>
        </w:rPr>
        <w:t>3.2.2 评标委员会发现投标人的报价明显低于其他投标报价，使得其投标报价可能低于其成本的，应当要求该投标人作出书面说明并提</w:t>
      </w:r>
      <w:bookmarkStart w:id="269" w:name="_Toc20421"/>
      <w:r>
        <w:rPr>
          <w:rFonts w:ascii="Times New Roman" w:hAnsi="Times New Roman"/>
          <w:highlight w:val="none"/>
        </w:rPr>
        <w:t>供相应的证明材料。投</w:t>
      </w:r>
      <w:bookmarkEnd w:id="269"/>
      <w:r>
        <w:rPr>
          <w:rFonts w:ascii="Times New Roman" w:hAnsi="Times New Roman"/>
          <w:highlight w:val="none"/>
        </w:rPr>
        <w:t>标人不能合理说明或者不能提供相应证明材料的，</w:t>
      </w:r>
      <w:bookmarkStart w:id="270" w:name="_Toc342"/>
      <w:r>
        <w:rPr>
          <w:rFonts w:ascii="Times New Roman" w:hAnsi="Times New Roman"/>
          <w:highlight w:val="none"/>
        </w:rPr>
        <w:t>由评标委员会认</w:t>
      </w:r>
      <w:bookmarkEnd w:id="270"/>
      <w:r>
        <w:rPr>
          <w:rFonts w:ascii="Times New Roman" w:hAnsi="Times New Roman"/>
          <w:highlight w:val="none"/>
        </w:rPr>
        <w:t>定</w:t>
      </w:r>
      <w:bookmarkStart w:id="271" w:name="_Toc30757"/>
      <w:r>
        <w:rPr>
          <w:rFonts w:ascii="Times New Roman" w:hAnsi="Times New Roman"/>
          <w:highlight w:val="none"/>
        </w:rPr>
        <w:t>该投标人以低于成</w:t>
      </w:r>
      <w:bookmarkEnd w:id="271"/>
      <w:r>
        <w:rPr>
          <w:rFonts w:ascii="Times New Roman" w:hAnsi="Times New Roman"/>
          <w:highlight w:val="none"/>
        </w:rPr>
        <w:t>本报价竞标，并否决其投标。</w:t>
      </w:r>
    </w:p>
    <w:p>
      <w:pPr>
        <w:pStyle w:val="5"/>
        <w:spacing w:line="240" w:lineRule="auto"/>
        <w:ind w:firstLine="137"/>
        <w:rPr>
          <w:rFonts w:ascii="Times New Roman" w:hAnsi="Times New Roman"/>
          <w:highlight w:val="none"/>
        </w:rPr>
      </w:pPr>
      <w:bookmarkStart w:id="272" w:name="_Toc492288468"/>
      <w:bookmarkStart w:id="273" w:name="_Toc14855"/>
      <w:r>
        <w:rPr>
          <w:rFonts w:ascii="Times New Roman" w:hAnsi="Times New Roman"/>
          <w:highlight w:val="none"/>
        </w:rPr>
        <w:t>3.3 投标文件的澄清</w:t>
      </w:r>
      <w:bookmarkEnd w:id="272"/>
      <w:bookmarkEnd w:id="273"/>
    </w:p>
    <w:p>
      <w:pPr>
        <w:spacing w:line="400" w:lineRule="exact"/>
        <w:ind w:firstLine="420" w:firstLineChars="200"/>
        <w:rPr>
          <w:rFonts w:ascii="Times New Roman" w:hAnsi="Times New Roman"/>
          <w:highlight w:val="none"/>
        </w:rPr>
      </w:pPr>
      <w:r>
        <w:rPr>
          <w:rFonts w:ascii="Times New Roman" w:hAnsi="Times New Roman"/>
          <w:highlight w:val="none"/>
        </w:rPr>
        <w:t>3.3.1 在评标过程中，评标委员会可以书面形式要求投标人对投标文件中含义不明确、对同类问题表述不一致或者有明显文字和计算错误的内容作必要的澄清、说明或补正。澄清、说明或补正应以书面方式进行。评标委员会不接受投标人主动提出的澄清、说明或补正。</w:t>
      </w:r>
    </w:p>
    <w:p>
      <w:pPr>
        <w:spacing w:line="400" w:lineRule="exact"/>
        <w:ind w:firstLine="420" w:firstLineChars="200"/>
        <w:rPr>
          <w:rFonts w:ascii="Times New Roman" w:hAnsi="Times New Roman"/>
          <w:highlight w:val="none"/>
        </w:rPr>
      </w:pPr>
      <w:r>
        <w:rPr>
          <w:rFonts w:ascii="Times New Roman" w:hAnsi="Times New Roman"/>
          <w:highlight w:val="none"/>
        </w:rPr>
        <w:t>3.3.2 澄清、说明或补正不得超出投标文件的范围且不得改变投标文件的实质性内容，并构成投标文件的组成部分。</w:t>
      </w:r>
    </w:p>
    <w:p>
      <w:pPr>
        <w:spacing w:line="400" w:lineRule="exact"/>
        <w:ind w:firstLine="420" w:firstLineChars="200"/>
        <w:rPr>
          <w:rFonts w:ascii="Times New Roman" w:hAnsi="Times New Roman"/>
          <w:highlight w:val="none"/>
        </w:rPr>
      </w:pPr>
      <w:r>
        <w:rPr>
          <w:rFonts w:ascii="Times New Roman" w:hAnsi="Times New Roman"/>
          <w:highlight w:val="none"/>
        </w:rPr>
        <w:t>3.3.3 评标委员会对投标人提交的澄清、说明或补正有疑问的，可以要求投标人进一步澄清、说明或补正，直至满足评标委员会的要求。</w:t>
      </w:r>
    </w:p>
    <w:p>
      <w:pPr>
        <w:pStyle w:val="5"/>
        <w:spacing w:line="240" w:lineRule="auto"/>
        <w:ind w:firstLine="137"/>
        <w:rPr>
          <w:rFonts w:ascii="Times New Roman" w:hAnsi="Times New Roman"/>
          <w:highlight w:val="none"/>
        </w:rPr>
      </w:pPr>
      <w:bookmarkStart w:id="274" w:name="_Toc12461"/>
      <w:bookmarkStart w:id="275" w:name="_Toc492288469"/>
      <w:r>
        <w:rPr>
          <w:rFonts w:ascii="Times New Roman" w:hAnsi="Times New Roman"/>
          <w:highlight w:val="none"/>
        </w:rPr>
        <w:t>3.4 评标结果</w:t>
      </w:r>
      <w:bookmarkEnd w:id="274"/>
      <w:bookmarkEnd w:id="275"/>
    </w:p>
    <w:p>
      <w:pPr>
        <w:spacing w:line="360" w:lineRule="auto"/>
        <w:rPr>
          <w:rFonts w:ascii="Times New Roman" w:hAnsi="Times New Roman"/>
          <w:highlight w:val="none"/>
        </w:rPr>
      </w:pPr>
      <w:r>
        <w:rPr>
          <w:rFonts w:ascii="Times New Roman" w:hAnsi="Times New Roman"/>
          <w:highlight w:val="none"/>
        </w:rPr>
        <w:t xml:space="preserve">   3.4.1 除第二章“投标人须知”前附表授权直接确定中标人外，评标委员会按照经评审的价格由低到高的顺序推荐中标候选人，并标明排序。</w:t>
      </w:r>
    </w:p>
    <w:p>
      <w:pPr>
        <w:spacing w:line="400" w:lineRule="exact"/>
        <w:rPr>
          <w:sz w:val="32"/>
          <w:szCs w:val="32"/>
          <w:highlight w:val="none"/>
        </w:rPr>
      </w:pPr>
      <w:r>
        <w:rPr>
          <w:rFonts w:ascii="Times New Roman" w:hAnsi="Times New Roman"/>
          <w:highlight w:val="none"/>
        </w:rPr>
        <w:t xml:space="preserve">   3.4.2 评标委员会完成评标后，应当向招标人提交书面评标报告和中标候选人名单。</w:t>
      </w:r>
      <w:bookmarkEnd w:id="227"/>
      <w:bookmarkEnd w:id="244"/>
    </w:p>
    <w:p>
      <w:pPr>
        <w:rPr>
          <w:sz w:val="32"/>
          <w:szCs w:val="32"/>
          <w:highlight w:val="none"/>
        </w:rPr>
      </w:pPr>
      <w:bookmarkStart w:id="276" w:name="_Toc511393324"/>
      <w:r>
        <w:rPr>
          <w:rFonts w:hint="eastAsia"/>
          <w:sz w:val="32"/>
          <w:szCs w:val="32"/>
          <w:highlight w:val="none"/>
        </w:rPr>
        <w:br w:type="page"/>
      </w:r>
    </w:p>
    <w:p>
      <w:pPr>
        <w:pStyle w:val="3"/>
        <w:spacing w:line="360" w:lineRule="auto"/>
        <w:jc w:val="center"/>
        <w:rPr>
          <w:highlight w:val="none"/>
        </w:rPr>
      </w:pPr>
      <w:bookmarkStart w:id="277" w:name="_Toc18091"/>
      <w:r>
        <w:rPr>
          <w:rFonts w:hint="eastAsia"/>
          <w:sz w:val="32"/>
          <w:szCs w:val="32"/>
          <w:highlight w:val="none"/>
        </w:rPr>
        <w:t>第四章 合同条款及格式</w:t>
      </w:r>
      <w:bookmarkEnd w:id="276"/>
      <w:bookmarkEnd w:id="277"/>
      <w:bookmarkStart w:id="278" w:name="_Toc152042546"/>
      <w:bookmarkStart w:id="279" w:name="_Toc179632785"/>
      <w:bookmarkStart w:id="280" w:name="_Toc144974826"/>
      <w:bookmarkStart w:id="281" w:name="_Toc152045767"/>
      <w:bookmarkStart w:id="282" w:name="_Toc184635122"/>
      <w:bookmarkStart w:id="283" w:name="_Toc144974578"/>
      <w:bookmarkStart w:id="284" w:name="_Toc300835199"/>
      <w:bookmarkStart w:id="285" w:name="_Toc152042388"/>
      <w:bookmarkStart w:id="286" w:name="_Toc152045610"/>
      <w:bookmarkStart w:id="287" w:name="_Toc247527798"/>
      <w:bookmarkStart w:id="288" w:name="_Toc247514197"/>
    </w:p>
    <w:p>
      <w:pPr>
        <w:spacing w:line="500" w:lineRule="exact"/>
        <w:jc w:val="center"/>
        <w:rPr>
          <w:rFonts w:hint="eastAsia" w:ascii="仿宋" w:hAnsi="仿宋" w:eastAsia="仿宋" w:cs="仿宋"/>
          <w:b/>
          <w:sz w:val="44"/>
          <w:szCs w:val="44"/>
          <w:highlight w:val="none"/>
        </w:rPr>
      </w:pPr>
    </w:p>
    <w:p>
      <w:pPr>
        <w:spacing w:line="500" w:lineRule="exact"/>
        <w:jc w:val="center"/>
        <w:rPr>
          <w:rFonts w:ascii="仿宋" w:hAnsi="仿宋" w:eastAsia="仿宋" w:cs="仿宋"/>
          <w:sz w:val="28"/>
          <w:szCs w:val="28"/>
          <w:highlight w:val="none"/>
        </w:rPr>
      </w:pPr>
      <w:r>
        <w:rPr>
          <w:rFonts w:hint="eastAsia" w:ascii="仿宋" w:hAnsi="仿宋" w:eastAsia="仿宋" w:cs="仿宋"/>
          <w:b/>
          <w:sz w:val="44"/>
          <w:szCs w:val="44"/>
          <w:highlight w:val="none"/>
        </w:rPr>
        <w:t>贵州交投商贸物流有限公司</w:t>
      </w:r>
    </w:p>
    <w:p>
      <w:pPr>
        <w:spacing w:line="500" w:lineRule="exact"/>
        <w:jc w:val="both"/>
        <w:rPr>
          <w:rFonts w:ascii="仿宋" w:hAnsi="仿宋" w:eastAsia="仿宋" w:cs="仿宋"/>
          <w:b/>
          <w:sz w:val="28"/>
          <w:szCs w:val="28"/>
          <w:highlight w:val="none"/>
        </w:rPr>
      </w:pPr>
    </w:p>
    <w:p>
      <w:pPr>
        <w:spacing w:line="500" w:lineRule="exact"/>
        <w:jc w:val="center"/>
        <w:rPr>
          <w:rFonts w:hint="eastAsia" w:ascii="仿宋" w:hAnsi="仿宋" w:eastAsia="仿宋" w:cs="仿宋"/>
          <w:b/>
          <w:sz w:val="44"/>
          <w:szCs w:val="44"/>
          <w:highlight w:val="none"/>
        </w:rPr>
      </w:pPr>
      <w:r>
        <w:rPr>
          <w:rFonts w:hint="eastAsia" w:ascii="仿宋" w:hAnsi="仿宋" w:eastAsia="仿宋" w:cs="仿宋"/>
          <w:b/>
          <w:sz w:val="44"/>
          <w:szCs w:val="44"/>
          <w:highlight w:val="none"/>
        </w:rPr>
        <w:t>货物(</w:t>
      </w:r>
      <w:r>
        <w:rPr>
          <w:rFonts w:hint="eastAsia" w:ascii="仿宋" w:hAnsi="仿宋" w:eastAsia="仿宋" w:cs="仿宋"/>
          <w:b/>
          <w:sz w:val="44"/>
          <w:szCs w:val="44"/>
          <w:highlight w:val="none"/>
          <w:lang w:eastAsia="zh-CN"/>
        </w:rPr>
        <w:t>钢筋焊接网</w:t>
      </w:r>
      <w:r>
        <w:rPr>
          <w:rFonts w:hint="eastAsia" w:ascii="仿宋" w:hAnsi="仿宋" w:eastAsia="仿宋" w:cs="仿宋"/>
          <w:b/>
          <w:sz w:val="44"/>
          <w:szCs w:val="44"/>
          <w:highlight w:val="none"/>
        </w:rPr>
        <w:t>)采购合同</w:t>
      </w: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 xml:space="preserve">                     </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jc w:val="center"/>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ind w:firstLine="843" w:firstLineChars="300"/>
        <w:rPr>
          <w:rFonts w:ascii="仿宋" w:hAnsi="仿宋" w:eastAsia="仿宋" w:cs="仿宋"/>
          <w:bCs/>
          <w:sz w:val="28"/>
          <w:szCs w:val="28"/>
          <w:highlight w:val="none"/>
          <w:u w:val="single"/>
        </w:rPr>
      </w:pPr>
      <w:r>
        <w:rPr>
          <w:rFonts w:hint="eastAsia" w:ascii="仿宋" w:hAnsi="仿宋" w:eastAsia="仿宋" w:cs="仿宋"/>
          <w:b/>
          <w:sz w:val="28"/>
          <w:szCs w:val="28"/>
          <w:highlight w:val="none"/>
        </w:rPr>
        <w:t>甲方(采购方)：</w:t>
      </w:r>
      <w:r>
        <w:rPr>
          <w:rFonts w:hint="eastAsia" w:ascii="仿宋" w:hAnsi="仿宋" w:eastAsia="仿宋" w:cs="仿宋"/>
          <w:bCs/>
          <w:sz w:val="28"/>
          <w:szCs w:val="28"/>
          <w:highlight w:val="none"/>
          <w:u w:val="single"/>
        </w:rPr>
        <w:t>贵州交投商贸物流有限公司</w:t>
      </w:r>
    </w:p>
    <w:p>
      <w:pPr>
        <w:spacing w:line="500" w:lineRule="exact"/>
        <w:ind w:firstLine="843" w:firstLineChars="300"/>
        <w:rPr>
          <w:rFonts w:ascii="仿宋" w:hAnsi="仿宋" w:eastAsia="仿宋" w:cs="仿宋"/>
          <w:b/>
          <w:sz w:val="28"/>
          <w:szCs w:val="28"/>
          <w:highlight w:val="none"/>
          <w:u w:val="single"/>
        </w:rPr>
      </w:pPr>
      <w:r>
        <w:rPr>
          <w:rFonts w:hint="eastAsia" w:ascii="仿宋" w:hAnsi="仿宋" w:eastAsia="仿宋" w:cs="仿宋"/>
          <w:b/>
          <w:sz w:val="28"/>
          <w:szCs w:val="28"/>
          <w:highlight w:val="none"/>
        </w:rPr>
        <w:t>乙方(供应方)：</w:t>
      </w:r>
      <w:r>
        <w:rPr>
          <w:rFonts w:hint="eastAsia" w:ascii="仿宋" w:hAnsi="仿宋" w:eastAsia="仿宋" w:cs="仿宋"/>
          <w:bCs/>
          <w:sz w:val="28"/>
          <w:szCs w:val="28"/>
          <w:highlight w:val="none"/>
          <w:u w:val="single"/>
        </w:rPr>
        <w:t xml:space="preserve">                        </w:t>
      </w:r>
    </w:p>
    <w:p>
      <w:pPr>
        <w:spacing w:line="500" w:lineRule="exact"/>
        <w:ind w:firstLine="843" w:firstLineChars="300"/>
        <w:rPr>
          <w:rFonts w:ascii="仿宋" w:hAnsi="仿宋" w:eastAsia="仿宋" w:cs="仿宋"/>
          <w:bCs/>
          <w:sz w:val="28"/>
          <w:szCs w:val="28"/>
          <w:highlight w:val="none"/>
          <w:u w:val="single"/>
        </w:rPr>
      </w:pPr>
      <w:r>
        <w:rPr>
          <w:rFonts w:hint="eastAsia" w:ascii="仿宋" w:hAnsi="仿宋" w:eastAsia="仿宋" w:cs="仿宋"/>
          <w:b/>
          <w:sz w:val="28"/>
          <w:szCs w:val="28"/>
          <w:highlight w:val="none"/>
        </w:rPr>
        <w:t xml:space="preserve">签订地点：  </w:t>
      </w:r>
      <w:r>
        <w:rPr>
          <w:rFonts w:hint="eastAsia" w:ascii="仿宋" w:hAnsi="仿宋" w:eastAsia="仿宋" w:cs="仿宋"/>
          <w:bCs/>
          <w:sz w:val="28"/>
          <w:szCs w:val="28"/>
          <w:highlight w:val="none"/>
          <w:u w:val="single"/>
        </w:rPr>
        <w:t>贵州省贵阳市高新区</w:t>
      </w:r>
    </w:p>
    <w:p>
      <w:pPr>
        <w:spacing w:line="500" w:lineRule="exact"/>
        <w:ind w:firstLine="843" w:firstLineChars="300"/>
        <w:rPr>
          <w:rFonts w:ascii="仿宋" w:hAnsi="仿宋" w:eastAsia="仿宋" w:cs="仿宋"/>
          <w:bCs/>
          <w:sz w:val="28"/>
          <w:szCs w:val="28"/>
          <w:highlight w:val="none"/>
        </w:rPr>
      </w:pPr>
      <w:r>
        <w:rPr>
          <w:rFonts w:hint="eastAsia" w:ascii="仿宋" w:hAnsi="仿宋" w:eastAsia="仿宋" w:cs="仿宋"/>
          <w:b/>
          <w:sz w:val="28"/>
          <w:szCs w:val="28"/>
          <w:highlight w:val="none"/>
        </w:rPr>
        <w:t>签订时间：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年</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月</w:t>
      </w:r>
      <w:r>
        <w:rPr>
          <w:rFonts w:hint="eastAsia" w:ascii="仿宋" w:hAnsi="仿宋" w:eastAsia="仿宋" w:cs="仿宋"/>
          <w:bCs/>
          <w:sz w:val="28"/>
          <w:szCs w:val="28"/>
          <w:highlight w:val="none"/>
          <w:u w:val="single"/>
        </w:rPr>
        <w:t xml:space="preserve">      </w:t>
      </w:r>
      <w:r>
        <w:rPr>
          <w:rFonts w:hint="eastAsia" w:ascii="仿宋" w:hAnsi="仿宋" w:eastAsia="仿宋" w:cs="仿宋"/>
          <w:bCs/>
          <w:sz w:val="28"/>
          <w:szCs w:val="28"/>
          <w:highlight w:val="none"/>
        </w:rPr>
        <w:t>日</w:t>
      </w:r>
    </w:p>
    <w:p>
      <w:pPr>
        <w:spacing w:line="500" w:lineRule="exact"/>
        <w:ind w:firstLine="843" w:firstLineChars="300"/>
        <w:rPr>
          <w:rFonts w:ascii="仿宋" w:hAnsi="仿宋" w:eastAsia="仿宋" w:cs="仿宋"/>
          <w:b/>
          <w:sz w:val="28"/>
          <w:szCs w:val="28"/>
          <w:highlight w:val="none"/>
        </w:rPr>
      </w:pPr>
      <w:r>
        <w:rPr>
          <w:rFonts w:hint="eastAsia" w:ascii="仿宋" w:hAnsi="仿宋" w:eastAsia="仿宋" w:cs="仿宋"/>
          <w:b/>
          <w:sz w:val="28"/>
          <w:szCs w:val="28"/>
          <w:highlight w:val="none"/>
        </w:rPr>
        <w:t>合同编号</w:t>
      </w:r>
      <w:r>
        <w:rPr>
          <w:rFonts w:hint="eastAsia" w:ascii="仿宋" w:hAnsi="仿宋" w:eastAsia="仿宋" w:cs="仿宋"/>
          <w:bCs/>
          <w:sz w:val="28"/>
          <w:szCs w:val="28"/>
          <w:highlight w:val="none"/>
        </w:rPr>
        <w:t>：</w:t>
      </w:r>
      <w:r>
        <w:rPr>
          <w:rFonts w:hint="eastAsia" w:ascii="仿宋" w:hAnsi="仿宋" w:eastAsia="仿宋" w:cs="仿宋"/>
          <w:bCs/>
          <w:sz w:val="28"/>
          <w:szCs w:val="28"/>
          <w:highlight w:val="none"/>
          <w:u w:val="single"/>
        </w:rPr>
        <w:t xml:space="preserve">                    </w:t>
      </w:r>
    </w:p>
    <w:p>
      <w:pPr>
        <w:spacing w:line="500" w:lineRule="exact"/>
        <w:ind w:firstLine="840" w:firstLineChars="300"/>
        <w:rPr>
          <w:rFonts w:hint="default" w:ascii="仿宋" w:hAnsi="仿宋" w:eastAsia="仿宋" w:cs="仿宋"/>
          <w:b/>
          <w:sz w:val="28"/>
          <w:szCs w:val="28"/>
          <w:highlight w:val="none"/>
          <w:lang w:val="en-US" w:eastAsia="zh-CN"/>
        </w:rPr>
      </w:pPr>
      <w:r>
        <w:rPr>
          <w:rFonts w:hint="eastAsia" w:ascii="仿宋" w:hAnsi="仿宋" w:eastAsia="仿宋" w:cs="仿宋"/>
          <w:bCs/>
          <w:sz w:val="28"/>
          <w:szCs w:val="28"/>
          <w:highlight w:val="none"/>
          <w:u w:val="single"/>
          <w:lang w:val="en-US" w:eastAsia="zh-CN"/>
        </w:rPr>
        <w:t xml:space="preserve">              </w:t>
      </w: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rPr>
          <w:rFonts w:ascii="仿宋" w:hAnsi="仿宋" w:eastAsia="仿宋" w:cs="仿宋"/>
          <w:b/>
          <w:sz w:val="28"/>
          <w:szCs w:val="28"/>
          <w:highlight w:val="none"/>
        </w:rPr>
      </w:pPr>
    </w:p>
    <w:p>
      <w:pPr>
        <w:spacing w:line="500" w:lineRule="exact"/>
        <w:ind w:firstLine="560" w:firstLineChars="200"/>
        <w:rPr>
          <w:rFonts w:hint="eastAsia" w:ascii="仿宋" w:hAnsi="仿宋" w:eastAsia="仿宋" w:cs="仿宋"/>
          <w:bCs/>
          <w:sz w:val="28"/>
          <w:szCs w:val="28"/>
          <w:highlight w:val="none"/>
        </w:rPr>
        <w:sectPr>
          <w:footerReference r:id="rId5" w:type="default"/>
          <w:pgSz w:w="11906" w:h="16838"/>
          <w:pgMar w:top="1440" w:right="1800" w:bottom="1440" w:left="1800" w:header="851" w:footer="992" w:gutter="0"/>
          <w:pgNumType w:fmt="decimal" w:start="44"/>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rPr>
        <w:t>为明确甲、乙双方的权利和义务，根据《中华人民共和国合同法》及其它有关法律、行政法规的有关规定，遵循平等、自愿、公平和诚信的原则，经双方协商同意，特订立本合同，以便遵照执行。</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rPr>
        <w:t>1</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合同主体双方信息。</w:t>
      </w:r>
    </w:p>
    <w:tbl>
      <w:tblPr>
        <w:tblStyle w:val="33"/>
        <w:tblpPr w:leftFromText="180" w:rightFromText="180" w:vertAnchor="text" w:tblpX="1" w:tblpY="73"/>
        <w:tblOverlap w:val="never"/>
        <w:tblW w:w="5292"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30"/>
        <w:gridCol w:w="4303"/>
        <w:gridCol w:w="1439"/>
        <w:gridCol w:w="3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263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甲方(采购方)概况</w:t>
            </w:r>
          </w:p>
        </w:tc>
        <w:tc>
          <w:tcPr>
            <w:tcW w:w="2369"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乙方(供应方)概况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656"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贵州交投商贸物流有限公司</w:t>
            </w:r>
          </w:p>
        </w:tc>
        <w:tc>
          <w:tcPr>
            <w:tcW w:w="660"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单位名称</w:t>
            </w:r>
          </w:p>
        </w:tc>
        <w:tc>
          <w:tcPr>
            <w:tcW w:w="1708"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exact"/>
        </w:trPr>
        <w:tc>
          <w:tcPr>
            <w:tcW w:w="656"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973"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柯旭怡</w:t>
            </w:r>
          </w:p>
        </w:tc>
        <w:tc>
          <w:tcPr>
            <w:tcW w:w="660"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法定代表</w:t>
            </w:r>
          </w:p>
        </w:tc>
        <w:tc>
          <w:tcPr>
            <w:tcW w:w="1708" w:type="pct"/>
            <w:tcBorders>
              <w:right w:val="single" w:color="auto" w:sz="12" w:space="0"/>
            </w:tcBorders>
            <w:vAlign w:val="center"/>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656"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91520115314349707C</w:t>
            </w:r>
          </w:p>
        </w:tc>
        <w:tc>
          <w:tcPr>
            <w:tcW w:w="660"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信用代码</w:t>
            </w:r>
          </w:p>
        </w:tc>
        <w:tc>
          <w:tcPr>
            <w:tcW w:w="1708"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exact"/>
        </w:trPr>
        <w:tc>
          <w:tcPr>
            <w:tcW w:w="656"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有限责任公司（非自然人投资或控股的法人独资）</w:t>
            </w:r>
          </w:p>
        </w:tc>
        <w:tc>
          <w:tcPr>
            <w:tcW w:w="660"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单位类型</w:t>
            </w:r>
          </w:p>
        </w:tc>
        <w:tc>
          <w:tcPr>
            <w:tcW w:w="1708"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exact"/>
        </w:trPr>
        <w:tc>
          <w:tcPr>
            <w:tcW w:w="656"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20000万人民币</w:t>
            </w:r>
          </w:p>
        </w:tc>
        <w:tc>
          <w:tcPr>
            <w:tcW w:w="660"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注册资本</w:t>
            </w:r>
          </w:p>
        </w:tc>
        <w:tc>
          <w:tcPr>
            <w:tcW w:w="1708"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trPr>
        <w:tc>
          <w:tcPr>
            <w:tcW w:w="656"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973"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自2014年09月15日至长期</w:t>
            </w:r>
          </w:p>
        </w:tc>
        <w:tc>
          <w:tcPr>
            <w:tcW w:w="660"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营业期限</w:t>
            </w:r>
          </w:p>
        </w:tc>
        <w:tc>
          <w:tcPr>
            <w:tcW w:w="1708"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56"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973"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贵州贵阳国家高新技术产业开发区贵阳国家高新区金阳阳关大道100号</w:t>
            </w:r>
          </w:p>
        </w:tc>
        <w:tc>
          <w:tcPr>
            <w:tcW w:w="660"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登记住所</w:t>
            </w:r>
          </w:p>
        </w:tc>
        <w:tc>
          <w:tcPr>
            <w:tcW w:w="1708"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56"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973" w:type="pct"/>
            <w:tcBorders>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贵阳市工商行政管理局贵阳国家高新技术产业开发区行政审批局</w:t>
            </w:r>
          </w:p>
        </w:tc>
        <w:tc>
          <w:tcPr>
            <w:tcW w:w="660" w:type="pct"/>
            <w:tcBorders>
              <w:left w:val="single" w:color="auto" w:sz="12" w:space="0"/>
            </w:tcBorders>
            <w:vAlign w:val="center"/>
          </w:tcPr>
          <w:p>
            <w:pPr>
              <w:spacing w:line="360" w:lineRule="exact"/>
              <w:jc w:val="center"/>
              <w:rPr>
                <w:rFonts w:ascii="仿宋" w:hAnsi="仿宋" w:eastAsia="仿宋" w:cs="仿宋"/>
                <w:sz w:val="24"/>
                <w:szCs w:val="24"/>
                <w:highlight w:val="none"/>
              </w:rPr>
            </w:pPr>
            <w:r>
              <w:rPr>
                <w:rFonts w:hint="eastAsia" w:ascii="仿宋" w:hAnsi="仿宋" w:eastAsia="仿宋" w:cs="仿宋"/>
                <w:sz w:val="24"/>
                <w:szCs w:val="24"/>
                <w:highlight w:val="none"/>
              </w:rPr>
              <w:t>登记机关</w:t>
            </w:r>
          </w:p>
        </w:tc>
        <w:tc>
          <w:tcPr>
            <w:tcW w:w="1708" w:type="pct"/>
            <w:tcBorders>
              <w:right w:val="single" w:color="auto" w:sz="12" w:space="0"/>
            </w:tcBorders>
            <w:vAlign w:val="center"/>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trPr>
        <w:tc>
          <w:tcPr>
            <w:tcW w:w="656"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973" w:type="pct"/>
            <w:tcBorders>
              <w:righ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中国农业银行贵阳市新华支行，</w:t>
            </w:r>
          </w:p>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2399 2001 0400 2695 5</w:t>
            </w:r>
          </w:p>
        </w:tc>
        <w:tc>
          <w:tcPr>
            <w:tcW w:w="660" w:type="pct"/>
            <w:tcBorders>
              <w:left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开户银行及账号</w:t>
            </w:r>
          </w:p>
        </w:tc>
        <w:tc>
          <w:tcPr>
            <w:tcW w:w="1708" w:type="pct"/>
            <w:tcBorders>
              <w:right w:val="single" w:color="auto" w:sz="12" w:space="0"/>
            </w:tcBorders>
          </w:tcPr>
          <w:p>
            <w:pPr>
              <w:spacing w:line="360" w:lineRule="exact"/>
              <w:jc w:val="left"/>
              <w:rPr>
                <w:rFonts w:ascii="仿宋" w:hAnsi="仿宋" w:eastAsia="仿宋" w:cs="仿宋"/>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91" w:hRule="atLeast"/>
        </w:trPr>
        <w:tc>
          <w:tcPr>
            <w:tcW w:w="656" w:type="pct"/>
            <w:tcBorders>
              <w:left w:val="single" w:color="auto" w:sz="12" w:space="0"/>
              <w:bottom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实际办公地址、邮编</w:t>
            </w:r>
          </w:p>
        </w:tc>
        <w:tc>
          <w:tcPr>
            <w:tcW w:w="1973" w:type="pct"/>
            <w:tcBorders>
              <w:bottom w:val="single" w:color="auto" w:sz="12" w:space="0"/>
              <w:right w:val="single" w:color="auto" w:sz="12" w:space="0"/>
            </w:tcBorders>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贵州省贵阳市南明区富源南路435号现代东方钢材市场1-4-67号，550002</w:t>
            </w:r>
          </w:p>
        </w:tc>
        <w:tc>
          <w:tcPr>
            <w:tcW w:w="660" w:type="pct"/>
            <w:tcBorders>
              <w:left w:val="single" w:color="auto" w:sz="12" w:space="0"/>
              <w:bottom w:val="single" w:color="auto" w:sz="12" w:space="0"/>
            </w:tcBorders>
            <w:vAlign w:val="center"/>
          </w:tcPr>
          <w:p>
            <w:pPr>
              <w:spacing w:line="360" w:lineRule="exact"/>
              <w:jc w:val="left"/>
              <w:rPr>
                <w:rFonts w:ascii="仿宋" w:hAnsi="仿宋" w:eastAsia="仿宋" w:cs="仿宋"/>
                <w:sz w:val="24"/>
                <w:szCs w:val="24"/>
                <w:highlight w:val="none"/>
              </w:rPr>
            </w:pPr>
            <w:r>
              <w:rPr>
                <w:rFonts w:hint="eastAsia" w:ascii="仿宋" w:hAnsi="仿宋" w:eastAsia="仿宋" w:cs="仿宋"/>
                <w:sz w:val="24"/>
                <w:szCs w:val="24"/>
                <w:highlight w:val="none"/>
              </w:rPr>
              <w:t>实际办公地址、邮编</w:t>
            </w:r>
          </w:p>
        </w:tc>
        <w:tc>
          <w:tcPr>
            <w:tcW w:w="1708" w:type="pct"/>
            <w:tcBorders>
              <w:bottom w:val="single" w:color="auto" w:sz="12" w:space="0"/>
              <w:right w:val="single" w:color="auto" w:sz="12" w:space="0"/>
            </w:tcBorders>
            <w:vAlign w:val="center"/>
          </w:tcPr>
          <w:p>
            <w:pPr>
              <w:spacing w:line="360" w:lineRule="exact"/>
              <w:jc w:val="left"/>
              <w:rPr>
                <w:rFonts w:ascii="仿宋" w:hAnsi="仿宋" w:eastAsia="仿宋" w:cs="仿宋"/>
                <w:sz w:val="24"/>
                <w:szCs w:val="24"/>
                <w:highlight w:val="none"/>
              </w:rPr>
            </w:pPr>
          </w:p>
        </w:tc>
      </w:tr>
    </w:tbl>
    <w:p>
      <w:pPr>
        <w:spacing w:line="360" w:lineRule="auto"/>
        <w:rPr>
          <w:rFonts w:ascii="仿宋" w:hAnsi="仿宋" w:eastAsia="仿宋" w:cs="仿宋"/>
          <w:b/>
          <w:bCs/>
          <w:sz w:val="28"/>
          <w:szCs w:val="28"/>
          <w:highlight w:val="none"/>
        </w:rPr>
      </w:pPr>
      <w:r>
        <w:rPr>
          <w:rFonts w:hint="eastAsia" w:ascii="仿宋" w:hAnsi="仿宋" w:eastAsia="仿宋" w:cs="仿宋"/>
          <w:b/>
          <w:bCs/>
          <w:sz w:val="28"/>
          <w:szCs w:val="28"/>
          <w:highlight w:val="none"/>
        </w:rPr>
        <w:t>2</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供货期限</w:t>
      </w:r>
    </w:p>
    <w:p>
      <w:pPr>
        <w:spacing w:line="360" w:lineRule="auto"/>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合同</w:t>
      </w:r>
      <w:r>
        <w:rPr>
          <w:rFonts w:hint="eastAsia" w:ascii="仿宋" w:hAnsi="仿宋" w:eastAsia="仿宋" w:cs="仿宋"/>
          <w:sz w:val="28"/>
          <w:szCs w:val="28"/>
          <w:highlight w:val="none"/>
          <w:lang w:val="en-US" w:eastAsia="zh-CN"/>
        </w:rPr>
        <w:t>预计</w:t>
      </w:r>
      <w:r>
        <w:rPr>
          <w:rFonts w:hint="eastAsia" w:ascii="仿宋" w:hAnsi="仿宋" w:eastAsia="仿宋" w:cs="仿宋"/>
          <w:sz w:val="28"/>
          <w:szCs w:val="28"/>
          <w:highlight w:val="none"/>
        </w:rPr>
        <w:t>供货期限：</w:t>
      </w:r>
      <w:r>
        <w:rPr>
          <w:rFonts w:hint="eastAsia" w:ascii="仿宋" w:hAnsi="仿宋" w:eastAsia="仿宋" w:cs="仿宋"/>
          <w:sz w:val="28"/>
          <w:szCs w:val="28"/>
          <w:highlight w:val="none"/>
        </w:rPr>
        <w:t>自</w:t>
      </w:r>
      <w:r>
        <w:rPr>
          <w:rFonts w:hint="eastAsia" w:ascii="仿宋" w:hAnsi="仿宋" w:eastAsia="仿宋" w:cs="仿宋"/>
          <w:b/>
          <w:bCs/>
          <w:sz w:val="28"/>
          <w:szCs w:val="28"/>
          <w:highlight w:val="none"/>
          <w:u w:val="single"/>
        </w:rPr>
        <w:t xml:space="preserve">         </w:t>
      </w:r>
      <w:r>
        <w:rPr>
          <w:rFonts w:hint="eastAsia" w:ascii="仿宋" w:hAnsi="仿宋" w:eastAsia="仿宋" w:cs="仿宋"/>
          <w:sz w:val="28"/>
          <w:szCs w:val="28"/>
          <w:highlight w:val="none"/>
        </w:rPr>
        <w:t>起至</w:t>
      </w:r>
      <w:r>
        <w:rPr>
          <w:rFonts w:hint="eastAsia" w:ascii="仿宋" w:hAnsi="仿宋" w:eastAsia="仿宋" w:cs="仿宋"/>
          <w:b/>
          <w:bCs/>
          <w:sz w:val="28"/>
          <w:szCs w:val="28"/>
          <w:highlight w:val="none"/>
          <w:u w:val="single"/>
        </w:rPr>
        <w:t xml:space="preserve">         </w:t>
      </w:r>
      <w:r>
        <w:rPr>
          <w:rFonts w:hint="eastAsia" w:ascii="仿宋" w:hAnsi="仿宋" w:eastAsia="仿宋" w:cs="仿宋"/>
          <w:sz w:val="28"/>
          <w:szCs w:val="28"/>
          <w:highlight w:val="none"/>
        </w:rPr>
        <w:t>。</w:t>
      </w:r>
    </w:p>
    <w:p>
      <w:pPr>
        <w:spacing w:line="360" w:lineRule="auto"/>
        <w:rPr>
          <w:rFonts w:hint="eastAsia" w:ascii="仿宋" w:hAnsi="仿宋" w:eastAsia="仿宋" w:cs="仿宋"/>
          <w:b/>
          <w:sz w:val="28"/>
          <w:szCs w:val="28"/>
          <w:highlight w:val="none"/>
        </w:rPr>
      </w:pPr>
      <w:r>
        <w:rPr>
          <w:rFonts w:hint="eastAsia" w:ascii="仿宋" w:hAnsi="仿宋" w:eastAsia="仿宋" w:cs="仿宋"/>
          <w:b/>
          <w:sz w:val="28"/>
          <w:szCs w:val="28"/>
          <w:highlight w:val="none"/>
        </w:rPr>
        <w:t>3</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合同确定的产品名称、规格型号、数量、单价等</w:t>
      </w:r>
    </w:p>
    <w:p>
      <w:pPr>
        <w:keepNext w:val="0"/>
        <w:keepLines w:val="0"/>
        <w:pageBreakBefore w:val="0"/>
        <w:widowControl w:val="0"/>
        <w:kinsoku/>
        <w:wordWrap/>
        <w:overflowPunct/>
        <w:topLinePunct w:val="0"/>
        <w:autoSpaceDE/>
        <w:autoSpaceDN/>
        <w:bidi w:val="0"/>
        <w:adjustRightInd/>
        <w:snapToGrid/>
        <w:spacing w:line="360" w:lineRule="auto"/>
        <w:ind w:firstLine="560" w:firstLineChars="200"/>
        <w:textAlignment w:val="auto"/>
        <w:rPr>
          <w:highlight w:val="none"/>
        </w:rPr>
      </w:pPr>
      <w:r>
        <w:rPr>
          <w:rFonts w:hint="eastAsia" w:ascii="仿宋" w:hAnsi="仿宋" w:eastAsia="仿宋" w:cs="仿宋"/>
          <w:bCs/>
          <w:sz w:val="28"/>
          <w:szCs w:val="28"/>
          <w:highlight w:val="none"/>
        </w:rPr>
        <w:t>本合同</w:t>
      </w:r>
      <w:r>
        <w:rPr>
          <w:rFonts w:hint="eastAsia" w:ascii="仿宋" w:hAnsi="仿宋" w:eastAsia="仿宋" w:cs="仿宋"/>
          <w:b/>
          <w:bCs w:val="0"/>
          <w:sz w:val="28"/>
          <w:szCs w:val="28"/>
          <w:highlight w:val="none"/>
          <w:u w:val="single"/>
          <w:lang w:eastAsia="zh-CN"/>
        </w:rPr>
        <w:t>钢筋焊接网</w:t>
      </w:r>
      <w:r>
        <w:rPr>
          <w:rFonts w:hint="eastAsia" w:ascii="仿宋" w:hAnsi="仿宋" w:eastAsia="仿宋" w:cs="仿宋"/>
          <w:bCs/>
          <w:sz w:val="28"/>
          <w:szCs w:val="28"/>
          <w:highlight w:val="none"/>
        </w:rPr>
        <w:t>产品以</w:t>
      </w:r>
      <w:r>
        <w:rPr>
          <w:rFonts w:hint="eastAsia" w:ascii="仿宋" w:hAnsi="仿宋" w:eastAsia="仿宋" w:cs="仿宋"/>
          <w:b/>
          <w:bCs w:val="0"/>
          <w:sz w:val="28"/>
          <w:szCs w:val="28"/>
          <w:highlight w:val="none"/>
          <w:u w:val="single"/>
        </w:rPr>
        <w:t>《我的钢铁网》</w:t>
      </w:r>
      <w:r>
        <w:rPr>
          <w:rFonts w:hint="eastAsia" w:ascii="仿宋" w:hAnsi="仿宋" w:eastAsia="仿宋" w:cs="仿宋"/>
          <w:b/>
          <w:bCs w:val="0"/>
          <w:sz w:val="28"/>
          <w:szCs w:val="28"/>
          <w:highlight w:val="none"/>
          <w:u w:val="single"/>
          <w:lang w:eastAsia="zh-CN"/>
        </w:rPr>
        <w:t>贵阳建材价格栏目每天第一次“贵阳市场建筑钢材价格行情”公布的水钢</w:t>
      </w:r>
      <w:r>
        <w:rPr>
          <w:rFonts w:hint="eastAsia" w:ascii="仿宋" w:hAnsi="仿宋" w:eastAsia="仿宋" w:cs="仿宋"/>
          <w:b/>
          <w:bCs w:val="0"/>
          <w:sz w:val="28"/>
          <w:szCs w:val="28"/>
          <w:highlight w:val="none"/>
          <w:u w:val="single"/>
          <w:lang w:val="en-US" w:eastAsia="zh-CN"/>
        </w:rPr>
        <w:t>相应</w:t>
      </w:r>
      <w:r>
        <w:rPr>
          <w:rFonts w:hint="eastAsia" w:ascii="仿宋" w:hAnsi="仿宋" w:eastAsia="仿宋" w:cs="仿宋"/>
          <w:b/>
          <w:bCs w:val="0"/>
          <w:sz w:val="28"/>
          <w:szCs w:val="28"/>
          <w:highlight w:val="none"/>
          <w:u w:val="single"/>
          <w:lang w:eastAsia="zh-CN"/>
        </w:rPr>
        <w:t>规格型号高线</w:t>
      </w:r>
      <w:r>
        <w:rPr>
          <w:rFonts w:hint="eastAsia" w:ascii="仿宋" w:hAnsi="仿宋" w:eastAsia="仿宋" w:cs="仿宋"/>
          <w:b/>
          <w:bCs w:val="0"/>
          <w:sz w:val="28"/>
          <w:szCs w:val="28"/>
          <w:highlight w:val="none"/>
          <w:u w:val="single"/>
          <w:lang w:val="en-US" w:eastAsia="zh-CN"/>
        </w:rPr>
        <w:t>网价</w:t>
      </w:r>
      <w:r>
        <w:rPr>
          <w:rFonts w:hint="eastAsia" w:ascii="仿宋" w:hAnsi="仿宋" w:eastAsia="仿宋" w:cs="仿宋"/>
          <w:bCs/>
          <w:sz w:val="28"/>
          <w:szCs w:val="28"/>
          <w:highlight w:val="none"/>
        </w:rPr>
        <w:t>为参考浮动计价结算，如下表：</w:t>
      </w:r>
    </w:p>
    <w:tbl>
      <w:tblPr>
        <w:tblStyle w:val="33"/>
        <w:tblW w:w="5105" w:type="pct"/>
        <w:jc w:val="center"/>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1720"/>
        <w:gridCol w:w="1126"/>
        <w:gridCol w:w="924"/>
        <w:gridCol w:w="891"/>
        <w:gridCol w:w="811"/>
        <w:gridCol w:w="875"/>
        <w:gridCol w:w="1209"/>
        <w:gridCol w:w="1101"/>
        <w:gridCol w:w="1076"/>
        <w:gridCol w:w="781"/>
      </w:tblGrid>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632" w:hRule="atLeast"/>
          <w:jc w:val="center"/>
        </w:trPr>
        <w:tc>
          <w:tcPr>
            <w:tcW w:w="817"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1列</w:t>
            </w:r>
          </w:p>
        </w:tc>
        <w:tc>
          <w:tcPr>
            <w:tcW w:w="535"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2列</w:t>
            </w:r>
          </w:p>
        </w:tc>
        <w:tc>
          <w:tcPr>
            <w:tcW w:w="439"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3列</w:t>
            </w:r>
          </w:p>
        </w:tc>
        <w:tc>
          <w:tcPr>
            <w:tcW w:w="423"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4列</w:t>
            </w:r>
          </w:p>
        </w:tc>
        <w:tc>
          <w:tcPr>
            <w:tcW w:w="385"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5列</w:t>
            </w:r>
          </w:p>
        </w:tc>
        <w:tc>
          <w:tcPr>
            <w:tcW w:w="41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6列</w:t>
            </w:r>
          </w:p>
        </w:tc>
        <w:tc>
          <w:tcPr>
            <w:tcW w:w="574"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7列</w:t>
            </w:r>
          </w:p>
        </w:tc>
        <w:tc>
          <w:tcPr>
            <w:tcW w:w="523"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8列</w:t>
            </w:r>
          </w:p>
        </w:tc>
        <w:tc>
          <w:tcPr>
            <w:tcW w:w="511"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Cs w:val="21"/>
                <w:highlight w:val="none"/>
              </w:rPr>
              <w:t>9列=7列+8列</w:t>
            </w:r>
          </w:p>
        </w:tc>
        <w:tc>
          <w:tcPr>
            <w:tcW w:w="371"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10列</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1193" w:hRule="atLeast"/>
          <w:jc w:val="center"/>
        </w:trPr>
        <w:tc>
          <w:tcPr>
            <w:tcW w:w="817"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货物  名称</w:t>
            </w:r>
          </w:p>
        </w:tc>
        <w:tc>
          <w:tcPr>
            <w:tcW w:w="535"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材质</w:t>
            </w:r>
          </w:p>
        </w:tc>
        <w:tc>
          <w:tcPr>
            <w:tcW w:w="439"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规格型号</w:t>
            </w:r>
          </w:p>
        </w:tc>
        <w:tc>
          <w:tcPr>
            <w:tcW w:w="423"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计量单位</w:t>
            </w:r>
          </w:p>
        </w:tc>
        <w:tc>
          <w:tcPr>
            <w:tcW w:w="385"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计量方式</w:t>
            </w:r>
          </w:p>
        </w:tc>
        <w:tc>
          <w:tcPr>
            <w:tcW w:w="416"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合同数量</w:t>
            </w:r>
          </w:p>
        </w:tc>
        <w:tc>
          <w:tcPr>
            <w:tcW w:w="574"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网价</w:t>
            </w:r>
          </w:p>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(元/吨)</w:t>
            </w:r>
          </w:p>
        </w:tc>
        <w:tc>
          <w:tcPr>
            <w:tcW w:w="523"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浮动</w:t>
            </w:r>
          </w:p>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(元/吨)</w:t>
            </w:r>
          </w:p>
        </w:tc>
        <w:tc>
          <w:tcPr>
            <w:tcW w:w="511" w:type="pct"/>
            <w:tcBorders>
              <w:right w:val="single" w:color="auto" w:sz="4" w:space="0"/>
            </w:tcBorders>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结算单价(元/吨)</w:t>
            </w:r>
          </w:p>
        </w:tc>
        <w:tc>
          <w:tcPr>
            <w:tcW w:w="371" w:type="pct"/>
            <w:vAlign w:val="center"/>
          </w:tcPr>
          <w:p>
            <w:pPr>
              <w:widowControl/>
              <w:spacing w:line="360" w:lineRule="exact"/>
              <w:jc w:val="center"/>
              <w:rPr>
                <w:rFonts w:ascii="仿宋_GB2312" w:hAnsi="仿宋_GB2312" w:eastAsia="仿宋_GB2312" w:cs="仿宋_GB2312"/>
                <w:sz w:val="24"/>
                <w:szCs w:val="24"/>
                <w:highlight w:val="none"/>
              </w:rPr>
            </w:pPr>
            <w:r>
              <w:rPr>
                <w:rFonts w:hint="eastAsia" w:ascii="仿宋_GB2312" w:hAnsi="仿宋_GB2312" w:eastAsia="仿宋_GB2312" w:cs="仿宋_GB2312"/>
                <w:sz w:val="24"/>
                <w:szCs w:val="24"/>
                <w:highlight w:val="none"/>
              </w:rPr>
              <w:t>备注</w:t>
            </w: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17"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lang w:eastAsia="zh-CN"/>
              </w:rPr>
              <w:t>钢筋焊接网</w:t>
            </w:r>
          </w:p>
        </w:tc>
        <w:tc>
          <w:tcPr>
            <w:tcW w:w="535" w:type="pct"/>
            <w:vMerge w:val="restart"/>
            <w:vAlign w:val="center"/>
          </w:tcPr>
          <w:p>
            <w:pPr>
              <w:widowControl/>
              <w:spacing w:line="360" w:lineRule="exact"/>
              <w:jc w:val="center"/>
              <w:rPr>
                <w:rFonts w:hint="default" w:ascii="仿宋_GB2312" w:hAnsi="仿宋_GB2312" w:eastAsia="仿宋_GB2312" w:cs="仿宋_GB2312"/>
                <w:bCs/>
                <w:sz w:val="24"/>
                <w:szCs w:val="24"/>
                <w:highlight w:val="none"/>
                <w:lang w:val="en-US" w:eastAsia="zh-CN"/>
              </w:rPr>
            </w:pPr>
            <w:r>
              <w:rPr>
                <w:rFonts w:hint="default" w:ascii="仿宋_GB2312" w:hAnsi="仿宋_GB2312" w:eastAsia="仿宋_GB2312" w:cs="仿宋_GB2312"/>
                <w:bCs/>
                <w:sz w:val="24"/>
                <w:szCs w:val="24"/>
                <w:highlight w:val="none"/>
                <w:lang w:val="en-US" w:eastAsia="zh-CN"/>
              </w:rPr>
              <w:t>CRB550</w:t>
            </w:r>
          </w:p>
          <w:p>
            <w:pPr>
              <w:widowControl/>
              <w:spacing w:line="360" w:lineRule="exact"/>
              <w:jc w:val="center"/>
              <w:rPr>
                <w:rFonts w:hint="eastAsia" w:ascii="仿宋_GB2312" w:hAnsi="仿宋_GB2312" w:eastAsia="仿宋_GB2312" w:cs="仿宋_GB2312"/>
                <w:bCs/>
                <w:sz w:val="24"/>
                <w:szCs w:val="24"/>
                <w:highlight w:val="none"/>
                <w:lang w:eastAsia="zh-CN"/>
              </w:rPr>
            </w:pPr>
          </w:p>
        </w:tc>
        <w:tc>
          <w:tcPr>
            <w:tcW w:w="439" w:type="pct"/>
            <w:vAlign w:val="center"/>
          </w:tcPr>
          <w:p>
            <w:pPr>
              <w:widowControl/>
              <w:spacing w:line="360" w:lineRule="exact"/>
              <w:jc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D6</w:t>
            </w:r>
          </w:p>
        </w:tc>
        <w:tc>
          <w:tcPr>
            <w:tcW w:w="423"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吨</w:t>
            </w:r>
          </w:p>
        </w:tc>
        <w:tc>
          <w:tcPr>
            <w:tcW w:w="385" w:type="pct"/>
            <w:vAlign w:val="center"/>
          </w:tcPr>
          <w:p>
            <w:pPr>
              <w:widowControl/>
              <w:spacing w:line="360" w:lineRule="exact"/>
              <w:jc w:val="center"/>
              <w:rPr>
                <w:rFonts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磅计</w:t>
            </w:r>
          </w:p>
        </w:tc>
        <w:tc>
          <w:tcPr>
            <w:tcW w:w="416" w:type="pct"/>
            <w:vAlign w:val="center"/>
          </w:tcPr>
          <w:p>
            <w:pPr>
              <w:widowControl/>
              <w:spacing w:line="360" w:lineRule="exact"/>
              <w:jc w:val="center"/>
              <w:rPr>
                <w:rFonts w:ascii="仿宋_GB2312" w:hAnsi="仿宋_GB2312" w:eastAsia="仿宋_GB2312" w:cs="仿宋_GB2312"/>
                <w:bCs/>
                <w:sz w:val="24"/>
                <w:szCs w:val="24"/>
                <w:highlight w:val="none"/>
              </w:rPr>
            </w:pPr>
          </w:p>
        </w:tc>
        <w:tc>
          <w:tcPr>
            <w:tcW w:w="574"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523"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511"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371" w:type="pct"/>
            <w:vAlign w:val="center"/>
          </w:tcPr>
          <w:p>
            <w:pPr>
              <w:widowControl/>
              <w:spacing w:line="360" w:lineRule="exact"/>
              <w:jc w:val="center"/>
              <w:rPr>
                <w:rFonts w:ascii="仿宋_GB2312" w:hAnsi="仿宋_GB2312" w:eastAsia="仿宋_GB2312" w:cs="仿宋_GB2312"/>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63" w:hRule="atLeast"/>
          <w:jc w:val="center"/>
        </w:trPr>
        <w:tc>
          <w:tcPr>
            <w:tcW w:w="817" w:type="pct"/>
            <w:vAlign w:val="center"/>
          </w:tcPr>
          <w:p>
            <w:pPr>
              <w:widowControl/>
              <w:spacing w:line="360" w:lineRule="exact"/>
              <w:jc w:val="center"/>
              <w:rPr>
                <w:rFonts w:hint="eastAsia" w:ascii="仿宋_GB2312" w:hAnsi="仿宋_GB2312" w:eastAsia="仿宋_GB2312" w:cs="仿宋_GB2312"/>
                <w:bCs/>
                <w:sz w:val="24"/>
                <w:szCs w:val="24"/>
                <w:highlight w:val="none"/>
                <w:lang w:eastAsia="zh-CN"/>
              </w:rPr>
            </w:pPr>
            <w:r>
              <w:rPr>
                <w:rFonts w:hint="eastAsia" w:ascii="仿宋_GB2312" w:hAnsi="仿宋_GB2312" w:eastAsia="仿宋_GB2312" w:cs="仿宋_GB2312"/>
                <w:bCs/>
                <w:sz w:val="24"/>
                <w:szCs w:val="24"/>
                <w:highlight w:val="none"/>
                <w:lang w:eastAsia="zh-CN"/>
              </w:rPr>
              <w:t>钢筋焊接网</w:t>
            </w:r>
          </w:p>
        </w:tc>
        <w:tc>
          <w:tcPr>
            <w:tcW w:w="535" w:type="pct"/>
            <w:vMerge w:val="continue"/>
            <w:vAlign w:val="center"/>
          </w:tcPr>
          <w:p>
            <w:pPr>
              <w:widowControl/>
              <w:spacing w:line="360" w:lineRule="exact"/>
              <w:jc w:val="center"/>
              <w:rPr>
                <w:rFonts w:hint="eastAsia" w:ascii="仿宋_GB2312" w:hAnsi="仿宋_GB2312" w:eastAsia="仿宋_GB2312" w:cs="仿宋_GB2312"/>
                <w:bCs/>
                <w:sz w:val="24"/>
                <w:szCs w:val="24"/>
                <w:highlight w:val="none"/>
                <w:lang w:eastAsia="zh-CN"/>
              </w:rPr>
            </w:pPr>
          </w:p>
        </w:tc>
        <w:tc>
          <w:tcPr>
            <w:tcW w:w="439" w:type="pct"/>
            <w:vAlign w:val="center"/>
          </w:tcPr>
          <w:p>
            <w:pPr>
              <w:widowControl/>
              <w:spacing w:line="360" w:lineRule="exact"/>
              <w:jc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D8</w:t>
            </w:r>
          </w:p>
        </w:tc>
        <w:tc>
          <w:tcPr>
            <w:tcW w:w="423" w:type="pct"/>
            <w:vAlign w:val="center"/>
          </w:tcPr>
          <w:p>
            <w:pPr>
              <w:widowControl/>
              <w:spacing w:line="36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吨</w:t>
            </w:r>
          </w:p>
        </w:tc>
        <w:tc>
          <w:tcPr>
            <w:tcW w:w="385" w:type="pct"/>
            <w:vAlign w:val="center"/>
          </w:tcPr>
          <w:p>
            <w:pPr>
              <w:widowControl/>
              <w:spacing w:line="36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磅计</w:t>
            </w:r>
          </w:p>
        </w:tc>
        <w:tc>
          <w:tcPr>
            <w:tcW w:w="416" w:type="pct"/>
            <w:vAlign w:val="center"/>
          </w:tcPr>
          <w:p>
            <w:pPr>
              <w:widowControl/>
              <w:spacing w:line="360" w:lineRule="exact"/>
              <w:jc w:val="center"/>
              <w:rPr>
                <w:rFonts w:ascii="仿宋_GB2312" w:hAnsi="仿宋_GB2312" w:eastAsia="仿宋_GB2312" w:cs="仿宋_GB2312"/>
                <w:bCs/>
                <w:sz w:val="24"/>
                <w:szCs w:val="24"/>
                <w:highlight w:val="none"/>
              </w:rPr>
            </w:pPr>
          </w:p>
        </w:tc>
        <w:tc>
          <w:tcPr>
            <w:tcW w:w="574"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523"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511"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371" w:type="pct"/>
            <w:vAlign w:val="center"/>
          </w:tcPr>
          <w:p>
            <w:pPr>
              <w:widowControl/>
              <w:spacing w:line="360" w:lineRule="exact"/>
              <w:jc w:val="center"/>
              <w:rPr>
                <w:rFonts w:ascii="仿宋_GB2312" w:hAnsi="仿宋_GB2312" w:eastAsia="仿宋_GB2312" w:cs="仿宋_GB2312"/>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71" w:hRule="atLeast"/>
          <w:jc w:val="center"/>
        </w:trPr>
        <w:tc>
          <w:tcPr>
            <w:tcW w:w="817" w:type="pct"/>
            <w:vAlign w:val="center"/>
          </w:tcPr>
          <w:p>
            <w:pPr>
              <w:widowControl/>
              <w:spacing w:line="360" w:lineRule="exact"/>
              <w:jc w:val="center"/>
              <w:rPr>
                <w:rFonts w:hint="eastAsia" w:ascii="仿宋_GB2312" w:hAnsi="仿宋_GB2312" w:eastAsia="仿宋_GB2312" w:cs="仿宋_GB2312"/>
                <w:bCs/>
                <w:sz w:val="24"/>
                <w:szCs w:val="24"/>
                <w:highlight w:val="none"/>
                <w:lang w:eastAsia="zh-CN"/>
              </w:rPr>
            </w:pPr>
            <w:r>
              <w:rPr>
                <w:rFonts w:hint="eastAsia" w:ascii="仿宋_GB2312" w:hAnsi="仿宋_GB2312" w:eastAsia="仿宋_GB2312" w:cs="仿宋_GB2312"/>
                <w:bCs/>
                <w:sz w:val="24"/>
                <w:szCs w:val="24"/>
                <w:highlight w:val="none"/>
                <w:lang w:eastAsia="zh-CN"/>
              </w:rPr>
              <w:t>钢筋焊接网</w:t>
            </w:r>
          </w:p>
        </w:tc>
        <w:tc>
          <w:tcPr>
            <w:tcW w:w="535" w:type="pct"/>
            <w:vMerge w:val="continue"/>
            <w:vAlign w:val="center"/>
          </w:tcPr>
          <w:p>
            <w:pPr>
              <w:widowControl/>
              <w:spacing w:line="360" w:lineRule="exact"/>
              <w:jc w:val="center"/>
              <w:rPr>
                <w:rFonts w:hint="eastAsia" w:ascii="仿宋_GB2312" w:hAnsi="仿宋_GB2312" w:eastAsia="仿宋_GB2312" w:cs="仿宋_GB2312"/>
                <w:bCs/>
                <w:sz w:val="24"/>
                <w:szCs w:val="24"/>
                <w:highlight w:val="none"/>
                <w:lang w:eastAsia="zh-CN"/>
              </w:rPr>
            </w:pPr>
          </w:p>
        </w:tc>
        <w:tc>
          <w:tcPr>
            <w:tcW w:w="439" w:type="pct"/>
            <w:vAlign w:val="center"/>
          </w:tcPr>
          <w:p>
            <w:pPr>
              <w:widowControl/>
              <w:spacing w:line="360" w:lineRule="exact"/>
              <w:jc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D10</w:t>
            </w:r>
          </w:p>
        </w:tc>
        <w:tc>
          <w:tcPr>
            <w:tcW w:w="423" w:type="pct"/>
            <w:vAlign w:val="center"/>
          </w:tcPr>
          <w:p>
            <w:pPr>
              <w:widowControl/>
              <w:spacing w:line="36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吨</w:t>
            </w:r>
          </w:p>
        </w:tc>
        <w:tc>
          <w:tcPr>
            <w:tcW w:w="385" w:type="pct"/>
            <w:vAlign w:val="center"/>
          </w:tcPr>
          <w:p>
            <w:pPr>
              <w:widowControl/>
              <w:spacing w:line="360" w:lineRule="exact"/>
              <w:jc w:val="center"/>
              <w:rPr>
                <w:rFonts w:hint="eastAsia" w:ascii="仿宋_GB2312" w:hAnsi="仿宋_GB2312" w:eastAsia="仿宋_GB2312" w:cs="仿宋_GB2312"/>
                <w:bCs/>
                <w:sz w:val="24"/>
                <w:szCs w:val="24"/>
                <w:highlight w:val="none"/>
              </w:rPr>
            </w:pPr>
            <w:r>
              <w:rPr>
                <w:rFonts w:hint="eastAsia" w:ascii="仿宋_GB2312" w:hAnsi="仿宋_GB2312" w:eastAsia="仿宋_GB2312" w:cs="仿宋_GB2312"/>
                <w:bCs/>
                <w:sz w:val="24"/>
                <w:szCs w:val="24"/>
                <w:highlight w:val="none"/>
              </w:rPr>
              <w:t>磅计</w:t>
            </w:r>
          </w:p>
        </w:tc>
        <w:tc>
          <w:tcPr>
            <w:tcW w:w="416" w:type="pct"/>
            <w:vAlign w:val="center"/>
          </w:tcPr>
          <w:p>
            <w:pPr>
              <w:widowControl/>
              <w:spacing w:line="360" w:lineRule="exact"/>
              <w:jc w:val="center"/>
              <w:rPr>
                <w:rFonts w:ascii="仿宋_GB2312" w:hAnsi="仿宋_GB2312" w:eastAsia="仿宋_GB2312" w:cs="仿宋_GB2312"/>
                <w:bCs/>
                <w:sz w:val="24"/>
                <w:szCs w:val="24"/>
                <w:highlight w:val="none"/>
              </w:rPr>
            </w:pPr>
          </w:p>
        </w:tc>
        <w:tc>
          <w:tcPr>
            <w:tcW w:w="574"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523"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511"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371" w:type="pct"/>
            <w:vAlign w:val="center"/>
          </w:tcPr>
          <w:p>
            <w:pPr>
              <w:widowControl/>
              <w:spacing w:line="360" w:lineRule="exact"/>
              <w:jc w:val="center"/>
              <w:rPr>
                <w:rFonts w:ascii="仿宋_GB2312" w:hAnsi="仿宋_GB2312" w:eastAsia="仿宋_GB2312" w:cs="仿宋_GB2312"/>
                <w:bCs/>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6" w:space="0"/>
            <w:insideV w:val="single" w:color="auto" w:sz="6" w:space="0"/>
          </w:tblBorders>
          <w:tblCellMar>
            <w:top w:w="0" w:type="dxa"/>
            <w:left w:w="108" w:type="dxa"/>
            <w:bottom w:w="0" w:type="dxa"/>
            <w:right w:w="108" w:type="dxa"/>
          </w:tblCellMar>
        </w:tblPrEx>
        <w:trPr>
          <w:trHeight w:val="488" w:hRule="atLeast"/>
          <w:jc w:val="center"/>
        </w:trPr>
        <w:tc>
          <w:tcPr>
            <w:tcW w:w="817" w:type="pct"/>
            <w:vAlign w:val="center"/>
          </w:tcPr>
          <w:p>
            <w:pPr>
              <w:widowControl/>
              <w:spacing w:line="360" w:lineRule="exact"/>
              <w:jc w:val="center"/>
              <w:rPr>
                <w:rFonts w:hint="eastAsia" w:ascii="仿宋_GB2312" w:hAnsi="仿宋_GB2312" w:eastAsia="仿宋_GB2312" w:cs="仿宋_GB2312"/>
                <w:bCs/>
                <w:sz w:val="24"/>
                <w:szCs w:val="24"/>
                <w:highlight w:val="none"/>
                <w:lang w:eastAsia="zh-CN"/>
              </w:rPr>
            </w:pPr>
            <w:r>
              <w:rPr>
                <w:rFonts w:hint="eastAsia" w:ascii="仿宋_GB2312" w:hAnsi="仿宋_GB2312" w:eastAsia="仿宋_GB2312" w:cs="仿宋_GB2312"/>
                <w:bCs/>
                <w:sz w:val="24"/>
                <w:szCs w:val="24"/>
                <w:highlight w:val="none"/>
                <w:lang w:eastAsia="zh-CN"/>
              </w:rPr>
              <w:t>钢筋焊接网</w:t>
            </w:r>
          </w:p>
        </w:tc>
        <w:tc>
          <w:tcPr>
            <w:tcW w:w="535" w:type="pct"/>
            <w:vMerge w:val="continue"/>
            <w:vAlign w:val="center"/>
          </w:tcPr>
          <w:p>
            <w:pPr>
              <w:widowControl/>
              <w:spacing w:line="360" w:lineRule="exact"/>
              <w:jc w:val="center"/>
              <w:rPr>
                <w:rFonts w:hint="eastAsia" w:ascii="仿宋_GB2312" w:hAnsi="仿宋_GB2312" w:eastAsia="仿宋_GB2312" w:cs="仿宋_GB2312"/>
                <w:bCs/>
                <w:sz w:val="24"/>
                <w:szCs w:val="24"/>
                <w:highlight w:val="none"/>
                <w:lang w:eastAsia="zh-CN"/>
              </w:rPr>
            </w:pPr>
          </w:p>
        </w:tc>
        <w:tc>
          <w:tcPr>
            <w:tcW w:w="439" w:type="pct"/>
            <w:vAlign w:val="center"/>
          </w:tcPr>
          <w:p>
            <w:pPr>
              <w:widowControl/>
              <w:spacing w:line="360" w:lineRule="exact"/>
              <w:jc w:val="center"/>
              <w:rPr>
                <w:rFonts w:hint="default" w:ascii="仿宋_GB2312" w:hAnsi="仿宋_GB2312" w:eastAsia="仿宋_GB2312" w:cs="仿宋_GB2312"/>
                <w:bCs/>
                <w:sz w:val="24"/>
                <w:szCs w:val="24"/>
                <w:highlight w:val="none"/>
                <w:lang w:val="en-US" w:eastAsia="zh-CN"/>
              </w:rPr>
            </w:pPr>
            <w:r>
              <w:rPr>
                <w:rFonts w:hint="eastAsia" w:ascii="仿宋_GB2312" w:hAnsi="仿宋_GB2312" w:eastAsia="仿宋_GB2312" w:cs="仿宋_GB2312"/>
                <w:bCs/>
                <w:sz w:val="24"/>
                <w:szCs w:val="24"/>
                <w:highlight w:val="none"/>
                <w:lang w:val="en-US" w:eastAsia="zh-CN"/>
              </w:rPr>
              <w:t>D12</w:t>
            </w:r>
          </w:p>
        </w:tc>
        <w:tc>
          <w:tcPr>
            <w:tcW w:w="423" w:type="pct"/>
            <w:vAlign w:val="center"/>
          </w:tcPr>
          <w:p>
            <w:pPr>
              <w:widowControl/>
              <w:spacing w:line="360" w:lineRule="exact"/>
              <w:jc w:val="center"/>
              <w:rPr>
                <w:rFonts w:hint="eastAsia" w:ascii="仿宋_GB2312" w:hAnsi="仿宋_GB2312" w:eastAsia="仿宋_GB2312" w:cs="仿宋_GB2312"/>
                <w:bCs/>
                <w:kern w:val="2"/>
                <w:sz w:val="24"/>
                <w:szCs w:val="24"/>
                <w:highlight w:val="none"/>
                <w:lang w:val="en-US" w:eastAsia="zh-CN" w:bidi="ar-SA"/>
              </w:rPr>
            </w:pPr>
            <w:r>
              <w:rPr>
                <w:rFonts w:hint="eastAsia" w:ascii="仿宋_GB2312" w:hAnsi="仿宋_GB2312" w:eastAsia="仿宋_GB2312" w:cs="仿宋_GB2312"/>
                <w:bCs/>
                <w:sz w:val="24"/>
                <w:szCs w:val="24"/>
                <w:highlight w:val="none"/>
              </w:rPr>
              <w:t>吨</w:t>
            </w:r>
          </w:p>
        </w:tc>
        <w:tc>
          <w:tcPr>
            <w:tcW w:w="385" w:type="pct"/>
            <w:vAlign w:val="center"/>
          </w:tcPr>
          <w:p>
            <w:pPr>
              <w:widowControl/>
              <w:spacing w:line="360" w:lineRule="exact"/>
              <w:jc w:val="center"/>
              <w:rPr>
                <w:rFonts w:hint="eastAsia" w:ascii="仿宋_GB2312" w:hAnsi="仿宋_GB2312" w:eastAsia="仿宋_GB2312" w:cs="仿宋_GB2312"/>
                <w:bCs/>
                <w:kern w:val="2"/>
                <w:sz w:val="24"/>
                <w:szCs w:val="24"/>
                <w:highlight w:val="none"/>
                <w:lang w:val="en-US" w:eastAsia="zh-CN" w:bidi="ar-SA"/>
              </w:rPr>
            </w:pPr>
            <w:r>
              <w:rPr>
                <w:rFonts w:hint="eastAsia" w:ascii="仿宋_GB2312" w:hAnsi="仿宋_GB2312" w:eastAsia="仿宋_GB2312" w:cs="仿宋_GB2312"/>
                <w:bCs/>
                <w:sz w:val="24"/>
                <w:szCs w:val="24"/>
                <w:highlight w:val="none"/>
              </w:rPr>
              <w:t>磅计</w:t>
            </w:r>
          </w:p>
        </w:tc>
        <w:tc>
          <w:tcPr>
            <w:tcW w:w="416" w:type="pct"/>
            <w:vAlign w:val="center"/>
          </w:tcPr>
          <w:p>
            <w:pPr>
              <w:widowControl/>
              <w:spacing w:line="360" w:lineRule="exact"/>
              <w:jc w:val="center"/>
              <w:rPr>
                <w:rFonts w:ascii="仿宋_GB2312" w:hAnsi="仿宋_GB2312" w:eastAsia="仿宋_GB2312" w:cs="仿宋_GB2312"/>
                <w:bCs/>
                <w:sz w:val="24"/>
                <w:szCs w:val="24"/>
                <w:highlight w:val="none"/>
              </w:rPr>
            </w:pPr>
          </w:p>
        </w:tc>
        <w:tc>
          <w:tcPr>
            <w:tcW w:w="574"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523"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511" w:type="pct"/>
            <w:tcBorders>
              <w:right w:val="single" w:color="auto" w:sz="4" w:space="0"/>
            </w:tcBorders>
            <w:vAlign w:val="center"/>
          </w:tcPr>
          <w:p>
            <w:pPr>
              <w:widowControl/>
              <w:spacing w:line="360" w:lineRule="exact"/>
              <w:jc w:val="center"/>
              <w:rPr>
                <w:rFonts w:ascii="仿宋_GB2312" w:hAnsi="仿宋_GB2312" w:eastAsia="仿宋_GB2312" w:cs="仿宋_GB2312"/>
                <w:bCs/>
                <w:sz w:val="24"/>
                <w:szCs w:val="24"/>
                <w:highlight w:val="none"/>
              </w:rPr>
            </w:pPr>
          </w:p>
        </w:tc>
        <w:tc>
          <w:tcPr>
            <w:tcW w:w="371" w:type="pct"/>
            <w:vAlign w:val="center"/>
          </w:tcPr>
          <w:p>
            <w:pPr>
              <w:widowControl/>
              <w:spacing w:line="360" w:lineRule="exact"/>
              <w:jc w:val="center"/>
              <w:rPr>
                <w:rFonts w:ascii="仿宋_GB2312" w:hAnsi="仿宋_GB2312" w:eastAsia="仿宋_GB2312" w:cs="仿宋_GB2312"/>
                <w:bCs/>
                <w:sz w:val="24"/>
                <w:szCs w:val="24"/>
                <w:highlight w:val="none"/>
              </w:rPr>
            </w:pPr>
          </w:p>
        </w:tc>
      </w:tr>
    </w:tbl>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ascii="仿宋" w:hAnsi="仿宋" w:eastAsia="仿宋" w:cs="仿宋"/>
          <w:color w:val="000000"/>
          <w:sz w:val="28"/>
          <w:szCs w:val="28"/>
          <w:highlight w:val="none"/>
        </w:rPr>
      </w:pPr>
      <w:r>
        <w:rPr>
          <w:rFonts w:hint="eastAsia" w:ascii="仿宋" w:hAnsi="仿宋" w:eastAsia="仿宋" w:cs="仿宋"/>
          <w:bCs/>
          <w:sz w:val="28"/>
          <w:szCs w:val="28"/>
          <w:highlight w:val="none"/>
        </w:rPr>
        <w:t>3.1、表中网价：指</w:t>
      </w:r>
      <w:r>
        <w:rPr>
          <w:rFonts w:hint="eastAsia" w:ascii="仿宋" w:hAnsi="仿宋" w:eastAsia="仿宋" w:cs="仿宋"/>
          <w:color w:val="000000"/>
          <w:sz w:val="28"/>
          <w:szCs w:val="28"/>
          <w:highlight w:val="none"/>
        </w:rPr>
        <w:t>定价基准</w:t>
      </w:r>
      <w:r>
        <w:rPr>
          <w:rFonts w:hint="eastAsia" w:ascii="仿宋" w:hAnsi="仿宋" w:eastAsia="仿宋" w:cs="仿宋"/>
          <w:bCs/>
          <w:sz w:val="28"/>
          <w:szCs w:val="28"/>
          <w:highlight w:val="none"/>
        </w:rPr>
        <w:t>日</w:t>
      </w:r>
      <w:r>
        <w:rPr>
          <w:rFonts w:hint="eastAsia" w:ascii="仿宋" w:hAnsi="仿宋" w:eastAsia="仿宋" w:cs="仿宋"/>
          <w:b/>
          <w:bCs w:val="0"/>
          <w:sz w:val="28"/>
          <w:szCs w:val="28"/>
          <w:highlight w:val="none"/>
          <w:u w:val="single"/>
        </w:rPr>
        <w:t>《我的钢铁网》</w:t>
      </w:r>
      <w:r>
        <w:rPr>
          <w:rFonts w:hint="eastAsia" w:ascii="仿宋" w:hAnsi="仿宋" w:eastAsia="仿宋" w:cs="仿宋"/>
          <w:b/>
          <w:bCs w:val="0"/>
          <w:sz w:val="28"/>
          <w:szCs w:val="28"/>
          <w:highlight w:val="none"/>
          <w:u w:val="single"/>
          <w:lang w:eastAsia="zh-CN"/>
        </w:rPr>
        <w:t>贵阳建材价格栏目每天第一次“贵阳市场建筑钢材价格行情”</w:t>
      </w:r>
      <w:r>
        <w:rPr>
          <w:rFonts w:hint="eastAsia" w:ascii="仿宋" w:hAnsi="仿宋" w:eastAsia="仿宋" w:cs="仿宋"/>
          <w:b w:val="0"/>
          <w:bCs/>
          <w:sz w:val="28"/>
          <w:szCs w:val="28"/>
          <w:highlight w:val="none"/>
          <w:u w:val="none"/>
          <w:lang w:eastAsia="zh-CN"/>
        </w:rPr>
        <w:t>公布的</w:t>
      </w:r>
      <w:r>
        <w:rPr>
          <w:rFonts w:hint="eastAsia" w:ascii="仿宋" w:hAnsi="仿宋" w:eastAsia="仿宋" w:cs="仿宋"/>
          <w:b/>
          <w:bCs w:val="0"/>
          <w:sz w:val="28"/>
          <w:szCs w:val="28"/>
          <w:highlight w:val="none"/>
          <w:u w:val="single"/>
          <w:lang w:eastAsia="zh-CN"/>
        </w:rPr>
        <w:t>水钢</w:t>
      </w:r>
      <w:r>
        <w:rPr>
          <w:rFonts w:hint="eastAsia" w:ascii="仿宋" w:hAnsi="仿宋" w:eastAsia="仿宋" w:cs="仿宋"/>
          <w:b/>
          <w:bCs w:val="0"/>
          <w:sz w:val="28"/>
          <w:szCs w:val="28"/>
          <w:highlight w:val="none"/>
          <w:u w:val="single"/>
          <w:lang w:val="en-US" w:eastAsia="zh-CN"/>
        </w:rPr>
        <w:t>相应</w:t>
      </w:r>
      <w:r>
        <w:rPr>
          <w:rFonts w:hint="eastAsia" w:ascii="仿宋" w:hAnsi="仿宋" w:eastAsia="仿宋" w:cs="仿宋"/>
          <w:b/>
          <w:bCs w:val="0"/>
          <w:sz w:val="28"/>
          <w:szCs w:val="28"/>
          <w:highlight w:val="none"/>
          <w:u w:val="single"/>
          <w:lang w:eastAsia="zh-CN"/>
        </w:rPr>
        <w:t>规格型号高线</w:t>
      </w:r>
      <w:r>
        <w:rPr>
          <w:rFonts w:hint="eastAsia" w:ascii="仿宋" w:hAnsi="仿宋" w:eastAsia="仿宋" w:cs="仿宋"/>
          <w:b/>
          <w:bCs w:val="0"/>
          <w:sz w:val="28"/>
          <w:szCs w:val="28"/>
          <w:highlight w:val="none"/>
          <w:u w:val="single"/>
          <w:lang w:val="en-US" w:eastAsia="zh-CN"/>
        </w:rPr>
        <w:t>网价</w:t>
      </w:r>
      <w:r>
        <w:rPr>
          <w:rFonts w:hint="eastAsia" w:ascii="宋体" w:hAnsi="宋体" w:cs="宋体"/>
          <w:b w:val="0"/>
          <w:bCs/>
          <w:color w:val="000000"/>
          <w:sz w:val="28"/>
          <w:szCs w:val="28"/>
          <w:highlight w:val="none"/>
          <w:u w:val="none"/>
        </w:rPr>
        <w:t>（</w:t>
      </w:r>
      <w:r>
        <w:rPr>
          <w:rFonts w:hint="eastAsia" w:ascii="仿宋" w:hAnsi="仿宋" w:eastAsia="仿宋" w:cs="仿宋"/>
          <w:b w:val="0"/>
          <w:bCs/>
          <w:color w:val="000000"/>
          <w:sz w:val="28"/>
          <w:szCs w:val="28"/>
          <w:highlight w:val="none"/>
          <w:u w:val="none"/>
        </w:rPr>
        <w:t>行情表后方和下方备注不作为参考）</w:t>
      </w:r>
      <w:r>
        <w:rPr>
          <w:rFonts w:hint="eastAsia" w:ascii="仿宋" w:hAnsi="仿宋" w:eastAsia="仿宋" w:cs="仿宋"/>
          <w:color w:val="000000"/>
          <w:sz w:val="28"/>
          <w:szCs w:val="28"/>
          <w:highlight w:val="none"/>
        </w:rPr>
        <w:t>，定价基准日为节假日的，以节假日前最后一天公布的网价为基础。</w:t>
      </w:r>
    </w:p>
    <w:p>
      <w:pPr>
        <w:keepNext w:val="0"/>
        <w:keepLines w:val="0"/>
        <w:pageBreakBefore w:val="0"/>
        <w:widowControl w:val="0"/>
        <w:kinsoku/>
        <w:wordWrap/>
        <w:overflowPunct/>
        <w:topLinePunct w:val="0"/>
        <w:autoSpaceDE/>
        <w:autoSpaceDN/>
        <w:bidi w:val="0"/>
        <w:adjustRightInd/>
        <w:snapToGrid/>
        <w:spacing w:line="360" w:lineRule="auto"/>
        <w:ind w:left="559" w:leftChars="266" w:firstLine="0" w:firstLineChars="0"/>
        <w:textAlignment w:val="auto"/>
        <w:rPr>
          <w:rFonts w:hint="eastAsia" w:ascii="仿宋" w:hAnsi="仿宋" w:eastAsia="仿宋" w:cs="仿宋"/>
          <w:bCs/>
          <w:sz w:val="28"/>
          <w:szCs w:val="28"/>
          <w:highlight w:val="none"/>
          <w:lang w:val="en-US" w:eastAsia="zh-CN"/>
        </w:rPr>
      </w:pPr>
      <w:r>
        <w:rPr>
          <w:rFonts w:hint="eastAsia" w:ascii="仿宋" w:hAnsi="仿宋" w:eastAsia="仿宋" w:cs="仿宋"/>
          <w:color w:val="000000"/>
          <w:sz w:val="28"/>
          <w:szCs w:val="28"/>
          <w:highlight w:val="none"/>
        </w:rPr>
        <w:t>3.2、</w:t>
      </w:r>
      <w:r>
        <w:rPr>
          <w:rFonts w:hint="eastAsia" w:ascii="仿宋" w:hAnsi="仿宋" w:eastAsia="仿宋" w:cs="仿宋"/>
          <w:b/>
          <w:bCs/>
          <w:color w:val="000000"/>
          <w:sz w:val="28"/>
          <w:szCs w:val="28"/>
          <w:highlight w:val="none"/>
        </w:rPr>
        <w:t>定价基准</w:t>
      </w:r>
      <w:r>
        <w:rPr>
          <w:rFonts w:hint="eastAsia" w:ascii="仿宋" w:hAnsi="仿宋" w:eastAsia="仿宋" w:cs="仿宋"/>
          <w:b/>
          <w:bCs/>
          <w:sz w:val="28"/>
          <w:szCs w:val="28"/>
          <w:highlight w:val="none"/>
        </w:rPr>
        <w:t>日</w:t>
      </w:r>
      <w:r>
        <w:rPr>
          <w:rFonts w:hint="eastAsia" w:ascii="仿宋" w:hAnsi="仿宋" w:eastAsia="仿宋" w:cs="仿宋"/>
          <w:b/>
          <w:bCs/>
          <w:color w:val="000000"/>
          <w:sz w:val="28"/>
          <w:szCs w:val="28"/>
          <w:highlight w:val="none"/>
        </w:rPr>
        <w:t>：</w:t>
      </w:r>
      <w:r>
        <w:rPr>
          <w:rFonts w:hint="eastAsia" w:ascii="仿宋" w:hAnsi="仿宋" w:eastAsia="仿宋" w:cs="仿宋"/>
          <w:b/>
          <w:bCs/>
          <w:color w:val="000000"/>
          <w:sz w:val="28"/>
          <w:szCs w:val="28"/>
          <w:highlight w:val="none"/>
          <w:lang w:eastAsia="zh-CN"/>
        </w:rPr>
        <w:t>指甲、乙双方</w:t>
      </w:r>
      <w:r>
        <w:rPr>
          <w:rFonts w:hint="eastAsia" w:ascii="仿宋" w:hAnsi="仿宋" w:eastAsia="仿宋" w:cs="仿宋"/>
          <w:b/>
          <w:bCs/>
          <w:color w:val="000000"/>
          <w:sz w:val="28"/>
          <w:szCs w:val="28"/>
          <w:highlight w:val="none"/>
          <w:lang w:val="en-US" w:eastAsia="zh-CN"/>
        </w:rPr>
        <w:t>书面签字盖章确定钢筋焊接网加工计划当日。</w:t>
      </w:r>
      <w:r>
        <w:rPr>
          <w:rFonts w:hint="eastAsia" w:ascii="仿宋" w:hAnsi="仿宋" w:eastAsia="仿宋" w:cs="仿宋"/>
          <w:bCs/>
          <w:sz w:val="28"/>
          <w:szCs w:val="28"/>
          <w:highlight w:val="none"/>
        </w:rPr>
        <w:t>3.3、浮动：指在第3.1项的基础上浮动，“+”为上浮、“-”为下浮</w:t>
      </w:r>
      <w:r>
        <w:rPr>
          <w:rFonts w:hint="eastAsia" w:ascii="仿宋" w:hAnsi="仿宋" w:eastAsia="仿宋" w:cs="仿宋"/>
          <w:bCs/>
          <w:sz w:val="28"/>
          <w:szCs w:val="28"/>
          <w:highlight w:val="none"/>
          <w:lang w:val="en-US" w:eastAsia="zh-CN"/>
        </w:rPr>
        <w:t>,</w:t>
      </w:r>
      <w:r>
        <w:rPr>
          <w:rFonts w:hint="eastAsia" w:ascii="仿宋" w:hAnsi="仿宋" w:eastAsia="仿宋" w:cs="仿宋"/>
          <w:bCs/>
          <w:sz w:val="28"/>
          <w:szCs w:val="28"/>
          <w:highlight w:val="none"/>
        </w:rPr>
        <w:t>浮动包含货物自乙方仓库出库前的</w:t>
      </w:r>
      <w:r>
        <w:rPr>
          <w:rFonts w:hint="eastAsia" w:ascii="仿宋" w:hAnsi="仿宋" w:eastAsia="仿宋" w:cs="仿宋"/>
          <w:bCs/>
          <w:sz w:val="28"/>
          <w:szCs w:val="28"/>
          <w:highlight w:val="none"/>
          <w:lang w:eastAsia="zh-CN"/>
        </w:rPr>
        <w:t>加工费、</w:t>
      </w:r>
      <w:r>
        <w:rPr>
          <w:rFonts w:hint="eastAsia" w:ascii="仿宋" w:hAnsi="仿宋" w:eastAsia="仿宋" w:cs="仿宋"/>
          <w:bCs/>
          <w:sz w:val="28"/>
          <w:szCs w:val="28"/>
          <w:highlight w:val="none"/>
        </w:rPr>
        <w:t>仓储费、吊装费、税费等一切费用。</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ascii="仿宋" w:hAnsi="仿宋" w:eastAsia="仿宋" w:cs="仿宋"/>
          <w:color w:val="000000"/>
          <w:sz w:val="28"/>
          <w:szCs w:val="28"/>
          <w:highlight w:val="none"/>
        </w:rPr>
      </w:pPr>
      <w:r>
        <w:rPr>
          <w:rFonts w:hint="eastAsia" w:ascii="仿宋" w:hAnsi="仿宋" w:eastAsia="仿宋" w:cs="仿宋"/>
          <w:bCs/>
          <w:sz w:val="28"/>
          <w:szCs w:val="28"/>
          <w:highlight w:val="none"/>
        </w:rPr>
        <w:t>3.4、</w:t>
      </w:r>
      <w:r>
        <w:rPr>
          <w:rFonts w:hint="eastAsia" w:ascii="仿宋" w:hAnsi="仿宋" w:eastAsia="仿宋" w:cs="仿宋"/>
          <w:b/>
          <w:bCs w:val="0"/>
          <w:sz w:val="28"/>
          <w:szCs w:val="28"/>
          <w:highlight w:val="none"/>
        </w:rPr>
        <w:t>结算单价：定价基准日网价+浮动组成。</w:t>
      </w:r>
    </w:p>
    <w:p>
      <w:pPr>
        <w:keepNext w:val="0"/>
        <w:keepLines w:val="0"/>
        <w:pageBreakBefore w:val="0"/>
        <w:widowControl w:val="0"/>
        <w:kinsoku/>
        <w:wordWrap/>
        <w:overflowPunct/>
        <w:topLinePunct w:val="0"/>
        <w:autoSpaceDE/>
        <w:autoSpaceDN/>
        <w:bidi w:val="0"/>
        <w:adjustRightInd/>
        <w:snapToGrid/>
        <w:spacing w:line="360" w:lineRule="auto"/>
        <w:ind w:left="0" w:leftChars="0" w:firstLine="560" w:firstLineChars="200"/>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rPr>
        <w:t>3.5、</w:t>
      </w:r>
      <w:r>
        <w:rPr>
          <w:rFonts w:hint="eastAsia" w:ascii="仿宋" w:hAnsi="仿宋" w:eastAsia="仿宋" w:cs="仿宋"/>
          <w:bCs/>
          <w:sz w:val="28"/>
          <w:szCs w:val="28"/>
          <w:highlight w:val="none"/>
          <w:lang w:eastAsia="zh-CN"/>
        </w:rPr>
        <w:t>合同</w:t>
      </w:r>
      <w:r>
        <w:rPr>
          <w:rFonts w:hint="eastAsia" w:ascii="仿宋" w:hAnsi="仿宋" w:eastAsia="仿宋" w:cs="仿宋"/>
          <w:bCs/>
          <w:sz w:val="28"/>
          <w:szCs w:val="28"/>
          <w:highlight w:val="none"/>
        </w:rPr>
        <w:t>数量</w:t>
      </w: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以实际供货数量为准。</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rPr>
        <w:t>4</w:t>
      </w:r>
      <w:r>
        <w:rPr>
          <w:rFonts w:hint="eastAsia" w:ascii="仿宋" w:hAnsi="仿宋" w:eastAsia="仿宋" w:cs="仿宋"/>
          <w:b/>
          <w:sz w:val="28"/>
          <w:szCs w:val="28"/>
          <w:highlight w:val="none"/>
          <w:lang w:eastAsia="zh-CN"/>
        </w:rPr>
        <w:t>、</w:t>
      </w:r>
      <w:r>
        <w:rPr>
          <w:rFonts w:hint="eastAsia" w:ascii="仿宋" w:hAnsi="仿宋" w:eastAsia="仿宋" w:cs="仿宋"/>
          <w:b/>
          <w:bCs/>
          <w:sz w:val="28"/>
          <w:szCs w:val="28"/>
          <w:highlight w:val="none"/>
        </w:rPr>
        <w:t>运费、保险及费用承担</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货物自乙方仓库出库后汽车运输由甲方负责，运费、保险等甲方负责。</w:t>
      </w:r>
    </w:p>
    <w:p>
      <w:pPr>
        <w:spacing w:line="500" w:lineRule="exact"/>
        <w:rPr>
          <w:rFonts w:ascii="仿宋" w:hAnsi="仿宋" w:eastAsia="仿宋" w:cs="仿宋"/>
          <w:b/>
          <w:bCs/>
          <w:sz w:val="28"/>
          <w:szCs w:val="28"/>
          <w:highlight w:val="none"/>
        </w:rPr>
      </w:pPr>
      <w:r>
        <w:rPr>
          <w:rFonts w:hint="eastAsia" w:ascii="仿宋" w:hAnsi="仿宋" w:eastAsia="仿宋" w:cs="仿宋"/>
          <w:b/>
          <w:sz w:val="28"/>
          <w:szCs w:val="28"/>
          <w:highlight w:val="none"/>
        </w:rPr>
        <w:t>5</w:t>
      </w:r>
      <w:r>
        <w:rPr>
          <w:rFonts w:hint="eastAsia" w:ascii="仿宋" w:hAnsi="仿宋" w:eastAsia="仿宋" w:cs="仿宋"/>
          <w:b/>
          <w:sz w:val="28"/>
          <w:szCs w:val="28"/>
          <w:highlight w:val="none"/>
          <w:lang w:eastAsia="zh-CN"/>
        </w:rPr>
        <w:t>、</w:t>
      </w:r>
      <w:r>
        <w:rPr>
          <w:rFonts w:hint="eastAsia" w:ascii="仿宋" w:hAnsi="仿宋" w:eastAsia="仿宋" w:cs="仿宋"/>
          <w:b/>
          <w:bCs/>
          <w:sz w:val="28"/>
          <w:szCs w:val="28"/>
          <w:highlight w:val="none"/>
        </w:rPr>
        <w:t>产品生产厂家要求</w:t>
      </w:r>
    </w:p>
    <w:p>
      <w:pPr>
        <w:spacing w:line="500" w:lineRule="exact"/>
        <w:ind w:firstLine="560" w:firstLineChars="200"/>
        <w:rPr>
          <w:rFonts w:ascii="仿宋" w:hAnsi="仿宋" w:eastAsia="仿宋" w:cs="仿宋"/>
          <w:bCs/>
          <w:sz w:val="28"/>
          <w:szCs w:val="28"/>
          <w:highlight w:val="none"/>
        </w:rPr>
      </w:pPr>
      <w:r>
        <w:rPr>
          <w:rFonts w:hint="eastAsia" w:ascii="仿宋" w:hAnsi="仿宋" w:eastAsia="仿宋" w:cs="仿宋"/>
          <w:bCs/>
          <w:sz w:val="28"/>
          <w:szCs w:val="28"/>
          <w:highlight w:val="none"/>
        </w:rPr>
        <w:t>产品生产厂家必须满足甲方所供项目要求。</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6</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产品质量要求技术标准，乙方对质量负责的条件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6.1、符合《钢筋混凝土 第3部分：钢筋焊接网》GB/T1499.3-2010要求，如国家有新标准出台，则应符合国家所颁发的最新版本的质量和技术标准。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6.2、符合甲方对产品包装无锈蚀、无散支等要求。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highlight w:val="none"/>
        </w:rPr>
      </w:pPr>
      <w:r>
        <w:rPr>
          <w:rFonts w:hint="eastAsia" w:ascii="仿宋" w:hAnsi="仿宋" w:eastAsia="仿宋" w:cs="仿宋"/>
          <w:sz w:val="28"/>
          <w:szCs w:val="28"/>
          <w:highlight w:val="none"/>
        </w:rPr>
        <w:t>6.3、试验检测：甲方或甲方的使用工地对每批次到场的</w:t>
      </w:r>
      <w:r>
        <w:rPr>
          <w:rFonts w:hint="eastAsia" w:ascii="仿宋" w:hAnsi="仿宋" w:eastAsia="仿宋" w:cs="仿宋"/>
          <w:b/>
          <w:bCs/>
          <w:sz w:val="28"/>
          <w:szCs w:val="28"/>
          <w:highlight w:val="none"/>
          <w:u w:val="single"/>
          <w:lang w:eastAsia="zh-CN"/>
        </w:rPr>
        <w:t>钢筋焊接网</w:t>
      </w:r>
      <w:r>
        <w:rPr>
          <w:rFonts w:hint="eastAsia" w:ascii="仿宋" w:hAnsi="仿宋" w:eastAsia="仿宋" w:cs="仿宋"/>
          <w:sz w:val="28"/>
          <w:szCs w:val="28"/>
          <w:highlight w:val="none"/>
        </w:rPr>
        <w:t>货物进行取样封存并送检，对尺寸、性能及材质作严格检验。取样按照质监局检测取样方式，随机从配送货物中抽样送检，包括并不限于施工现场已使用的材料，均可随机抽样送检。每批次配送货物由甲方送业主指定的检测单位进行抽检，若出现检测指标不达标或出现疑异，将根据业主要求加大检测频度和范围，增加的检测费用由乙方承担。货物到工地检验不合格时，甲方有权拒绝接受，并要求乙方及时退换，由此产生的一切费用和损失由乙方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6.4、包装、标志：产品应标明商标、厂名、生产日期、规格尺寸、批号、检验员盖章并附质量合格证。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6.5、产品符合质量管理体系(ISO9001-9002)，产品符合职业安全健康体系（0HSAS18001体系）认证的要求；产品符合环保体系（1S014001体系）认证要求或国家及地方有关环保方面的法律法规要求。</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6.6、乙方必须按本合同约定提供全新的，未经使用并可正常使用的合格优质货物供应给甲方。乙方在交货前，应按合同规定的相关标准对货物的质量、品种、规格等进行全面的检验，完成自检工作，有效防止将不合格产品供应给甲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 xml:space="preserve"> 6.7、甲方在使用过程中发生由于乙方产品质量原因造成工程成品不合格，甲方有权拒付货物余款或作退货处理。由此给甲方造成的一切损失由乙方独自承担。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 w:hAnsi="仿宋" w:eastAsia="仿宋" w:cs="仿宋"/>
          <w:sz w:val="28"/>
          <w:szCs w:val="28"/>
          <w:highlight w:val="none"/>
        </w:rPr>
      </w:pPr>
      <w:r>
        <w:rPr>
          <w:rFonts w:hint="eastAsia" w:ascii="仿宋" w:hAnsi="仿宋" w:eastAsia="仿宋" w:cs="仿宋"/>
          <w:sz w:val="28"/>
          <w:szCs w:val="28"/>
          <w:highlight w:val="none"/>
        </w:rPr>
        <w:t>6.8、货物如被证明有严重质量问题，甲方有权终止与乙方所签合同，乙方应承担甲方因此所造成的所有损失费用，甲方有权从履约保证金及未付货款中扣除由此造成的甲方损失金额，如履约保证金及未付货款不足赔偿，其余部分仍由乙方承担。</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7</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货物计划及交提货时间、方式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hint="eastAsia" w:ascii="仿宋_GB2312" w:hAnsi="仿宋_GB2312" w:eastAsia="仿宋_GB2312" w:cs="仿宋_GB2312"/>
          <w:b/>
          <w:bCs/>
          <w:sz w:val="28"/>
          <w:szCs w:val="28"/>
          <w:highlight w:val="none"/>
          <w:u w:val="single"/>
          <w:lang w:eastAsia="zh-CN"/>
        </w:rPr>
      </w:pPr>
      <w:r>
        <w:rPr>
          <w:rFonts w:hint="eastAsia" w:ascii="仿宋" w:hAnsi="仿宋" w:eastAsia="仿宋" w:cs="仿宋"/>
          <w:sz w:val="28"/>
          <w:szCs w:val="28"/>
          <w:highlight w:val="none"/>
        </w:rPr>
        <w:t>7</w:t>
      </w:r>
      <w:r>
        <w:rPr>
          <w:rFonts w:hint="eastAsia" w:ascii="仿宋_GB2312" w:hAnsi="仿宋_GB2312" w:eastAsia="仿宋_GB2312" w:cs="仿宋_GB2312"/>
          <w:sz w:val="28"/>
          <w:szCs w:val="28"/>
          <w:highlight w:val="none"/>
        </w:rPr>
        <w:t>.</w:t>
      </w:r>
      <w:r>
        <w:rPr>
          <w:rFonts w:hint="eastAsia" w:ascii="仿宋" w:hAnsi="仿宋" w:eastAsia="仿宋" w:cs="仿宋"/>
          <w:sz w:val="28"/>
          <w:szCs w:val="28"/>
          <w:highlight w:val="none"/>
        </w:rPr>
        <w:t>1</w:t>
      </w:r>
      <w:r>
        <w:rPr>
          <w:rFonts w:hint="eastAsia" w:ascii="仿宋_GB2312" w:hAnsi="仿宋_GB2312" w:eastAsia="仿宋_GB2312" w:cs="仿宋_GB2312"/>
          <w:sz w:val="28"/>
          <w:szCs w:val="28"/>
          <w:highlight w:val="none"/>
        </w:rPr>
        <w:t>、货物计划</w:t>
      </w:r>
      <w:r>
        <w:rPr>
          <w:rFonts w:hint="eastAsia" w:ascii="仿宋_GB2312" w:hAnsi="仿宋_GB2312" w:eastAsia="仿宋_GB2312" w:cs="仿宋_GB2312"/>
          <w:sz w:val="28"/>
          <w:szCs w:val="28"/>
          <w:highlight w:val="none"/>
          <w:lang w:eastAsia="zh-CN"/>
        </w:rPr>
        <w:t>：</w:t>
      </w:r>
      <w:r>
        <w:rPr>
          <w:rFonts w:hint="eastAsia" w:ascii="仿宋_GB2312" w:hAnsi="仿宋_GB2312" w:eastAsia="仿宋_GB2312" w:cs="仿宋_GB2312"/>
          <w:b/>
          <w:bCs/>
          <w:sz w:val="28"/>
          <w:szCs w:val="28"/>
          <w:highlight w:val="none"/>
          <w:u w:val="single"/>
          <w:lang w:eastAsia="zh-CN"/>
        </w:rPr>
        <w:t>甲乙双方书面签字盖章确认钢筋焊接网加工计划并约定交货时间</w:t>
      </w:r>
      <w:r>
        <w:rPr>
          <w:rFonts w:hint="eastAsia" w:ascii="仿宋_GB2312" w:hAnsi="仿宋_GB2312" w:eastAsia="仿宋_GB2312" w:cs="仿宋_GB2312"/>
          <w:b/>
          <w:bCs/>
          <w:sz w:val="28"/>
          <w:szCs w:val="28"/>
          <w:highlight w:val="none"/>
          <w:u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u w:val="single"/>
        </w:rPr>
      </w:pPr>
      <w:r>
        <w:rPr>
          <w:rFonts w:hint="eastAsia" w:ascii="仿宋_GB2312" w:hAnsi="仿宋_GB2312" w:eastAsia="仿宋_GB2312" w:cs="仿宋_GB2312"/>
          <w:sz w:val="28"/>
          <w:szCs w:val="28"/>
          <w:highlight w:val="none"/>
        </w:rPr>
        <w:t>7.2、交货地点：</w:t>
      </w:r>
      <w:r>
        <w:rPr>
          <w:rFonts w:hint="eastAsia" w:ascii="仿宋_GB2312" w:hAnsi="仿宋_GB2312" w:eastAsia="仿宋_GB2312" w:cs="仿宋_GB2312"/>
          <w:b/>
          <w:bCs w:val="0"/>
          <w:sz w:val="28"/>
          <w:szCs w:val="28"/>
          <w:highlight w:val="none"/>
          <w:u w:val="single"/>
        </w:rPr>
        <w:t>贵阳南站周边乙方仓库</w:t>
      </w:r>
      <w:r>
        <w:rPr>
          <w:rFonts w:hint="eastAsia" w:ascii="仿宋_GB2312" w:hAnsi="仿宋_GB2312" w:eastAsia="仿宋_GB2312" w:cs="仿宋_GB2312"/>
          <w:bCs/>
          <w:sz w:val="28"/>
          <w:szCs w:val="28"/>
          <w:highlight w:val="none"/>
        </w:rPr>
        <w:t>。</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7.3、交货</w:t>
      </w:r>
      <w:r>
        <w:rPr>
          <w:rFonts w:hint="eastAsia" w:ascii="仿宋_GB2312" w:hAnsi="仿宋_GB2312" w:eastAsia="仿宋_GB2312" w:cs="仿宋_GB2312"/>
          <w:bCs/>
          <w:sz w:val="28"/>
          <w:szCs w:val="28"/>
          <w:highlight w:val="none"/>
        </w:rPr>
        <w:t>方式：</w:t>
      </w:r>
      <w:r>
        <w:rPr>
          <w:rFonts w:hint="eastAsia" w:ascii="仿宋_GB2312" w:hAnsi="仿宋_GB2312" w:eastAsia="仿宋_GB2312" w:cs="仿宋_GB2312"/>
          <w:b/>
          <w:bCs w:val="0"/>
          <w:sz w:val="28"/>
          <w:szCs w:val="28"/>
          <w:highlight w:val="none"/>
          <w:u w:val="single"/>
        </w:rPr>
        <w:t>甲方自提</w:t>
      </w:r>
      <w:r>
        <w:rPr>
          <w:rFonts w:hint="eastAsia" w:ascii="仿宋_GB2312" w:hAnsi="仿宋_GB2312" w:eastAsia="仿宋_GB2312" w:cs="仿宋_GB2312"/>
          <w:sz w:val="28"/>
          <w:szCs w:val="28"/>
          <w:highlight w:val="none"/>
        </w:rPr>
        <w:t>。</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8</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计量、</w:t>
      </w:r>
      <w:r>
        <w:rPr>
          <w:rFonts w:hint="eastAsia" w:ascii="仿宋" w:hAnsi="仿宋" w:eastAsia="仿宋" w:cs="仿宋"/>
          <w:b/>
          <w:bCs/>
          <w:sz w:val="28"/>
          <w:szCs w:val="28"/>
          <w:highlight w:val="none"/>
        </w:rPr>
        <w:t>验收、争议、误差及提出异议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8.1、计量：</w:t>
      </w:r>
      <w:r>
        <w:rPr>
          <w:rFonts w:hint="eastAsia" w:ascii="仿宋" w:hAnsi="仿宋" w:eastAsia="仿宋" w:cs="仿宋"/>
          <w:b/>
          <w:bCs/>
          <w:sz w:val="28"/>
          <w:szCs w:val="28"/>
          <w:highlight w:val="none"/>
          <w:u w:val="single"/>
          <w:lang w:eastAsia="zh-CN"/>
        </w:rPr>
        <w:t>钢筋焊接网</w:t>
      </w:r>
      <w:r>
        <w:rPr>
          <w:rFonts w:hint="eastAsia" w:ascii="仿宋" w:hAnsi="仿宋" w:eastAsia="仿宋" w:cs="仿宋"/>
          <w:sz w:val="28"/>
          <w:szCs w:val="28"/>
          <w:highlight w:val="none"/>
        </w:rPr>
        <w:t>以过磅计重方式进行计量。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8.2、验收：</w:t>
      </w:r>
      <w:r>
        <w:rPr>
          <w:rFonts w:hint="eastAsia" w:ascii="仿宋" w:hAnsi="仿宋" w:eastAsia="仿宋" w:cs="仿宋"/>
          <w:b/>
          <w:bCs/>
          <w:sz w:val="28"/>
          <w:szCs w:val="28"/>
          <w:highlight w:val="none"/>
          <w:u w:val="single"/>
          <w:lang w:eastAsia="zh-CN"/>
        </w:rPr>
        <w:t>钢筋焊接网</w:t>
      </w:r>
      <w:r>
        <w:rPr>
          <w:rFonts w:hint="eastAsia" w:ascii="仿宋" w:hAnsi="仿宋" w:eastAsia="仿宋" w:cs="仿宋"/>
          <w:sz w:val="28"/>
          <w:szCs w:val="28"/>
          <w:highlight w:val="none"/>
        </w:rPr>
        <w:t>以过磅计量方式进行验收：以乙方仓库出库过磅开单数量为验收依据，以甲方工地安装的经质量技术监督局标定的地磅进行复核。质量验收标准按本合同</w:t>
      </w:r>
      <w:r>
        <w:rPr>
          <w:rFonts w:hint="eastAsia" w:ascii="仿宋" w:hAnsi="仿宋" w:eastAsia="仿宋" w:cs="仿宋"/>
          <w:b/>
          <w:bCs/>
          <w:sz w:val="28"/>
          <w:szCs w:val="28"/>
          <w:highlight w:val="none"/>
          <w:u w:val="single"/>
        </w:rPr>
        <w:t>第6条</w:t>
      </w:r>
      <w:r>
        <w:rPr>
          <w:rFonts w:hint="eastAsia" w:ascii="仿宋" w:hAnsi="仿宋" w:eastAsia="仿宋" w:cs="仿宋"/>
          <w:sz w:val="28"/>
          <w:szCs w:val="28"/>
          <w:highlight w:val="none"/>
        </w:rPr>
        <w:t>有关规定执行。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8.3、误差：无误差。</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8.4、质量、数量异议：甲方对乙方产品质量、计量存在异议时，应及时向乙方提出，双方协商解决。协商仍有异议，按《中华人民共和国计量法》及《中华人民共和国质量法》及相关技术标准等法律法规进行处理。</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8.5、检验费用：产品抵达甲方库房后，由甲方自行组织抽检或者委外检验，抽检或者委外检验费用由甲方自行负责。若甲方自行组织抽检或者委外检验产品质量技术参数指标达不到国家相应标准及规范，则由此造成的一切损失由乙方负责。</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9</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产品附件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Cs/>
          <w:sz w:val="28"/>
          <w:szCs w:val="28"/>
          <w:highlight w:val="none"/>
        </w:rPr>
      </w:pPr>
      <w:r>
        <w:rPr>
          <w:rFonts w:hint="eastAsia" w:ascii="仿宋" w:hAnsi="仿宋" w:eastAsia="仿宋" w:cs="仿宋"/>
          <w:sz w:val="28"/>
          <w:szCs w:val="28"/>
          <w:highlight w:val="none"/>
        </w:rPr>
        <w:t>乙方应随车货附该批货物装车出库清单、提货单、质量保证书等文件，如产生延期，应及时通知甲方，并限期后补。</w:t>
      </w:r>
      <w:r>
        <w:rPr>
          <w:rFonts w:hint="eastAsia" w:ascii="仿宋" w:hAnsi="仿宋" w:eastAsia="仿宋" w:cs="仿宋"/>
          <w:bCs/>
          <w:sz w:val="28"/>
          <w:szCs w:val="28"/>
          <w:highlight w:val="none"/>
        </w:rPr>
        <w:t xml:space="preserve">    </w:t>
      </w:r>
    </w:p>
    <w:p>
      <w:pPr>
        <w:spacing w:line="500" w:lineRule="exact"/>
        <w:rPr>
          <w:rFonts w:ascii="仿宋_GB2312" w:hAnsi="仿宋_GB2312" w:eastAsia="仿宋_GB2312" w:cs="仿宋_GB2312"/>
          <w:b/>
          <w:sz w:val="28"/>
          <w:szCs w:val="28"/>
          <w:highlight w:val="none"/>
        </w:rPr>
      </w:pPr>
      <w:r>
        <w:rPr>
          <w:rFonts w:hint="eastAsia" w:ascii="仿宋_GB2312" w:hAnsi="仿宋_GB2312" w:eastAsia="仿宋_GB2312" w:cs="仿宋_GB2312"/>
          <w:b/>
          <w:bCs/>
          <w:sz w:val="28"/>
          <w:szCs w:val="28"/>
          <w:highlight w:val="none"/>
        </w:rPr>
        <w:t>10</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sz w:val="28"/>
          <w:szCs w:val="28"/>
          <w:highlight w:val="none"/>
        </w:rPr>
        <w:t>提出异议期限</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对有质量争议的货物，乙方应在接到甲方书面通知后24小时内至工地现场处理，该批号实物由乙方、甲方或甲方工地双方共同抽样密封后送工程业主指定的检测机构检测，检测费用由乙方承担。</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11</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结算及付款期限、方式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
          <w:bCs w:val="0"/>
          <w:sz w:val="28"/>
          <w:szCs w:val="28"/>
          <w:highlight w:val="none"/>
        </w:rPr>
      </w:pPr>
      <w:r>
        <w:rPr>
          <w:rFonts w:hint="eastAsia" w:ascii="仿宋" w:hAnsi="仿宋" w:eastAsia="仿宋" w:cs="仿宋"/>
          <w:bCs/>
          <w:sz w:val="28"/>
          <w:szCs w:val="28"/>
          <w:highlight w:val="none"/>
        </w:rPr>
        <w:t>11.1、</w:t>
      </w:r>
      <w:r>
        <w:rPr>
          <w:rFonts w:hint="eastAsia" w:ascii="仿宋" w:hAnsi="仿宋" w:eastAsia="仿宋" w:cs="仿宋"/>
          <w:b/>
          <w:bCs w:val="0"/>
          <w:sz w:val="28"/>
          <w:szCs w:val="28"/>
          <w:highlight w:val="none"/>
        </w:rPr>
        <w:t>结算方式、时间：</w:t>
      </w:r>
      <w:r>
        <w:rPr>
          <w:rFonts w:hint="eastAsia" w:ascii="仿宋" w:hAnsi="仿宋" w:eastAsia="仿宋" w:cs="仿宋"/>
          <w:b/>
          <w:bCs w:val="0"/>
          <w:color w:val="000000"/>
          <w:sz w:val="28"/>
          <w:szCs w:val="28"/>
          <w:highlight w:val="none"/>
        </w:rPr>
        <w:t>每月</w:t>
      </w:r>
      <w:r>
        <w:rPr>
          <w:rFonts w:hint="eastAsia" w:ascii="仿宋" w:hAnsi="仿宋" w:eastAsia="仿宋" w:cs="仿宋"/>
          <w:b/>
          <w:bCs w:val="0"/>
          <w:color w:val="000000"/>
          <w:sz w:val="28"/>
          <w:szCs w:val="28"/>
          <w:highlight w:val="none"/>
          <w:lang w:eastAsia="zh-CN"/>
        </w:rPr>
        <w:t>最后一天</w:t>
      </w:r>
      <w:r>
        <w:rPr>
          <w:rFonts w:hint="eastAsia" w:ascii="仿宋" w:hAnsi="仿宋" w:eastAsia="仿宋" w:cs="仿宋"/>
          <w:b/>
          <w:bCs w:val="0"/>
          <w:color w:val="000000"/>
          <w:sz w:val="28"/>
          <w:szCs w:val="28"/>
          <w:highlight w:val="none"/>
        </w:rPr>
        <w:t>为固定结算日，结算当期供货金额</w:t>
      </w:r>
      <w:r>
        <w:rPr>
          <w:rFonts w:hint="eastAsia" w:ascii="仿宋" w:hAnsi="仿宋" w:eastAsia="仿宋" w:cs="仿宋"/>
          <w:b/>
          <w:bCs w:val="0"/>
          <w:sz w:val="28"/>
          <w:szCs w:val="28"/>
          <w:highlight w:val="none"/>
        </w:rPr>
        <w:t>；甲方扣除结算金额的5%作为质量保证金，结算90天后支付扣除的5%货款。</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
          <w:bCs w:val="0"/>
          <w:sz w:val="28"/>
          <w:szCs w:val="28"/>
          <w:highlight w:val="none"/>
        </w:rPr>
      </w:pPr>
      <w:r>
        <w:rPr>
          <w:rFonts w:hint="eastAsia" w:ascii="仿宋" w:hAnsi="仿宋" w:eastAsia="仿宋" w:cs="仿宋"/>
          <w:bCs/>
          <w:sz w:val="28"/>
          <w:szCs w:val="28"/>
          <w:highlight w:val="none"/>
        </w:rPr>
        <w:t>11.2、</w:t>
      </w:r>
      <w:r>
        <w:rPr>
          <w:rFonts w:hint="eastAsia" w:ascii="仿宋" w:hAnsi="仿宋" w:eastAsia="仿宋" w:cs="仿宋"/>
          <w:b/>
          <w:bCs w:val="0"/>
          <w:sz w:val="28"/>
          <w:szCs w:val="28"/>
          <w:highlight w:val="none"/>
        </w:rPr>
        <w:t>付款方式、时间：先货后款，三月期银行电子承兑支付，甲乙双方完成结算且甲方收到乙方相应的增值税专用发票十个工作日支付款项。</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rPr>
        <w:t>11.3、甲方要求一票结算，即物资(</w:t>
      </w:r>
      <w:r>
        <w:rPr>
          <w:rFonts w:hint="eastAsia" w:ascii="仿宋" w:hAnsi="仿宋" w:eastAsia="仿宋" w:cs="仿宋"/>
          <w:b/>
          <w:bCs/>
          <w:sz w:val="28"/>
          <w:szCs w:val="28"/>
          <w:highlight w:val="none"/>
          <w:u w:val="single"/>
          <w:lang w:eastAsia="zh-CN"/>
        </w:rPr>
        <w:t>钢筋焊接网</w:t>
      </w:r>
      <w:r>
        <w:rPr>
          <w:rFonts w:hint="eastAsia" w:ascii="仿宋" w:hAnsi="仿宋" w:eastAsia="仿宋" w:cs="仿宋"/>
          <w:bCs/>
          <w:sz w:val="28"/>
          <w:szCs w:val="28"/>
          <w:highlight w:val="none"/>
        </w:rPr>
        <w:t>)货物发票，无其他费用发票。乙方开具符合国家税收政策税率的增值税</w:t>
      </w:r>
      <w:r>
        <w:rPr>
          <w:rFonts w:hint="eastAsia" w:ascii="仿宋" w:hAnsi="仿宋" w:eastAsia="仿宋" w:cs="仿宋"/>
          <w:b/>
          <w:bCs w:val="0"/>
          <w:sz w:val="28"/>
          <w:szCs w:val="28"/>
          <w:highlight w:val="none"/>
          <w:u w:val="single"/>
        </w:rPr>
        <w:t>专用</w:t>
      </w:r>
      <w:r>
        <w:rPr>
          <w:rFonts w:hint="eastAsia" w:ascii="仿宋" w:hAnsi="仿宋" w:eastAsia="仿宋" w:cs="仿宋"/>
          <w:bCs/>
          <w:sz w:val="28"/>
          <w:szCs w:val="28"/>
          <w:highlight w:val="none"/>
        </w:rPr>
        <w:t>发票。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rPr>
        <w:t>11.4、甲方受票信息详见本合同</w:t>
      </w:r>
      <w:r>
        <w:rPr>
          <w:rFonts w:hint="eastAsia" w:ascii="仿宋" w:hAnsi="仿宋" w:eastAsia="仿宋" w:cs="仿宋"/>
          <w:b/>
          <w:sz w:val="28"/>
          <w:szCs w:val="28"/>
          <w:highlight w:val="none"/>
          <w:u w:val="single"/>
        </w:rPr>
        <w:t>第1条</w:t>
      </w:r>
      <w:r>
        <w:rPr>
          <w:rFonts w:hint="eastAsia" w:ascii="仿宋" w:hAnsi="仿宋" w:eastAsia="仿宋" w:cs="仿宋"/>
          <w:bCs/>
          <w:sz w:val="28"/>
          <w:szCs w:val="28"/>
          <w:highlight w:val="none"/>
        </w:rPr>
        <w:t>。</w:t>
      </w:r>
    </w:p>
    <w:p>
      <w:pPr>
        <w:spacing w:line="500" w:lineRule="exac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12</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“货物流”条款</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本合同约定双方在合同履行过程中必须做到，保证“货物流”、“资金流”、“发票流”、“合同流”四流一致。</w:t>
      </w:r>
    </w:p>
    <w:p>
      <w:pPr>
        <w:keepNext w:val="0"/>
        <w:keepLines w:val="0"/>
        <w:pageBreakBefore w:val="0"/>
        <w:widowControl w:val="0"/>
        <w:kinsoku/>
        <w:wordWrap/>
        <w:overflowPunct/>
        <w:topLinePunct w:val="0"/>
        <w:autoSpaceDE/>
        <w:autoSpaceDN/>
        <w:bidi w:val="0"/>
        <w:adjustRightInd/>
        <w:snapToGrid/>
        <w:spacing w:line="500" w:lineRule="exact"/>
        <w:ind w:firstLine="48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乙方应向甲方提供其货物发出的出库凭证、物流信息及票据，连同增值税专用发票一起交付甲方。如果本合同项下货物系由第三方发出，则乙方需要提供委托第三方发货的手续、第三方出库凭证、物流信息及票据。</w:t>
      </w:r>
    </w:p>
    <w:p>
      <w:pPr>
        <w:spacing w:line="500" w:lineRule="exact"/>
        <w:rPr>
          <w:rFonts w:ascii="仿宋_GB2312" w:hAnsi="仿宋_GB2312" w:eastAsia="仿宋_GB2312" w:cs="仿宋_GB2312"/>
          <w:b/>
          <w:bCs/>
          <w:sz w:val="28"/>
          <w:szCs w:val="28"/>
          <w:highlight w:val="none"/>
        </w:rPr>
      </w:pPr>
      <w:r>
        <w:rPr>
          <w:rFonts w:hint="eastAsia" w:ascii="仿宋_GB2312" w:hAnsi="仿宋_GB2312" w:eastAsia="仿宋_GB2312" w:cs="仿宋_GB2312"/>
          <w:b/>
          <w:bCs/>
          <w:sz w:val="28"/>
          <w:szCs w:val="28"/>
          <w:highlight w:val="none"/>
        </w:rPr>
        <w:t>13</w:t>
      </w:r>
      <w:r>
        <w:rPr>
          <w:rFonts w:hint="eastAsia" w:ascii="仿宋_GB2312" w:hAnsi="仿宋_GB2312" w:eastAsia="仿宋_GB2312" w:cs="仿宋_GB2312"/>
          <w:b/>
          <w:bCs/>
          <w:sz w:val="28"/>
          <w:szCs w:val="28"/>
          <w:highlight w:val="none"/>
          <w:lang w:eastAsia="zh-CN"/>
        </w:rPr>
        <w:t>、</w:t>
      </w:r>
      <w:r>
        <w:rPr>
          <w:rFonts w:hint="eastAsia" w:ascii="仿宋_GB2312" w:hAnsi="仿宋_GB2312" w:eastAsia="仿宋_GB2312" w:cs="仿宋_GB2312"/>
          <w:b/>
          <w:bCs/>
          <w:sz w:val="28"/>
          <w:szCs w:val="28"/>
          <w:highlight w:val="none"/>
        </w:rPr>
        <w:t>发票开具的约定</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13.1、乙方应按甲方要求出具合法有效的增值税专用发票，乙方应在开票后</w:t>
      </w:r>
      <w:r>
        <w:rPr>
          <w:rFonts w:hint="eastAsia" w:ascii="仿宋_GB2312" w:hAnsi="仿宋_GB2312" w:eastAsia="仿宋_GB2312" w:cs="仿宋_GB2312"/>
          <w:b/>
          <w:bCs/>
          <w:sz w:val="28"/>
          <w:szCs w:val="28"/>
          <w:highlight w:val="none"/>
          <w:u w:val="single"/>
        </w:rPr>
        <w:t xml:space="preserve"> 7</w:t>
      </w:r>
      <w:r>
        <w:rPr>
          <w:rFonts w:hint="eastAsia" w:ascii="仿宋_GB2312" w:hAnsi="仿宋_GB2312" w:eastAsia="仿宋_GB2312" w:cs="仿宋_GB2312"/>
          <w:sz w:val="28"/>
          <w:szCs w:val="28"/>
          <w:highlight w:val="none"/>
          <w:u w:val="single"/>
        </w:rPr>
        <w:t xml:space="preserve"> </w:t>
      </w:r>
      <w:r>
        <w:rPr>
          <w:rFonts w:hint="eastAsia" w:ascii="仿宋_GB2312" w:hAnsi="仿宋_GB2312" w:eastAsia="仿宋_GB2312" w:cs="仿宋_GB2312"/>
          <w:sz w:val="28"/>
          <w:szCs w:val="28"/>
          <w:highlight w:val="none"/>
        </w:rPr>
        <w:t>工作日内将发票送达甲方，并与甲方经办人员办理票据交接手续，甲方签收发票的日期为发票的送达日期。如无甲方经办人员签认，视为乙方未提供发票。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乙方开具的增值税专用发票，必须保证发票票面信息全部真实、准确，相关材料品目、价款等内容与本合同相一致。乙方开具的发票不合格的，甲方有权迟延支付应付款项直至取得符合上述要求的发票为止，且不承担任何违约责任，乙方的各项合同义务仍按合同约定履行。</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 xml:space="preserve"> 不合格发票包括但不限于以下情形：</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13.2.1、开具虚假、作废等无效发票或者违反国家法律法规开具、提供发票的；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13.2.2、开具发票种类错误的；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13.2.3、开具发票税率与合同约定不符的；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13.2.4、发票上的信息，记载要素错误的；</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13.2.5、因乙方迟延送达、开具错误等原因造成发票认证失败的等。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13.3、如乙方违反国家法律、法规以及政策等相关规定向甲方开具、提供增值税抵扣凭证，由乙方自行承担相应法律责任。如果由于乙方违反国家法律、法规以及政策等相关规定造成甲方的经济损失及引起税务问题的，乙方应承担向甲方的赔偿责任，包括但不限于货款、违约金、税款、滞纳金、罚金、罚款及相关损失等。</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13.4、因乙方自身纳税人身份，纳税方式变化带来的适用增值税税率的变化，导致对甲方的损失应由乙方承担。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13.5、如果甲方丢失增值税专用发票联和抵扣联，乙方应无条件配合向甲方提供专用发票记账联复印件及主管税务机关出具的《丢失增值税专用发票已报税证明单》。</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_GB2312" w:hAnsi="仿宋_GB2312" w:eastAsia="仿宋_GB2312" w:cs="仿宋_GB2312"/>
          <w:sz w:val="28"/>
          <w:szCs w:val="28"/>
          <w:highlight w:val="none"/>
        </w:rPr>
      </w:pPr>
      <w:r>
        <w:rPr>
          <w:rFonts w:hint="eastAsia" w:ascii="仿宋_GB2312" w:hAnsi="仿宋_GB2312" w:eastAsia="仿宋_GB2312" w:cs="仿宋_GB2312"/>
          <w:sz w:val="28"/>
          <w:szCs w:val="28"/>
          <w:highlight w:val="none"/>
        </w:rPr>
        <w:t>13.6、如果乙方开具汇总专用发票，则应提供其防伪税控系统开具的《销售货物或者提供应税劳务清单》，并加盖发票专用章。</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b/>
          <w:sz w:val="24"/>
          <w:szCs w:val="24"/>
          <w:highlight w:val="none"/>
        </w:rPr>
      </w:pPr>
      <w:r>
        <w:rPr>
          <w:rFonts w:hint="eastAsia" w:ascii="仿宋_GB2312" w:hAnsi="仿宋_GB2312" w:eastAsia="仿宋_GB2312" w:cs="仿宋_GB2312"/>
          <w:sz w:val="28"/>
          <w:szCs w:val="28"/>
          <w:highlight w:val="none"/>
        </w:rPr>
        <w:t>13.7、乙方收取价外费用的，需依法开具增值税专用发票。必要时，甲方可协调乙方提供开票所需合法资料。</w:t>
      </w:r>
    </w:p>
    <w:p>
      <w:pPr>
        <w:spacing w:line="500" w:lineRule="exact"/>
        <w:rPr>
          <w:rFonts w:ascii="仿宋" w:hAnsi="仿宋" w:eastAsia="仿宋" w:cs="仿宋"/>
          <w:b/>
          <w:sz w:val="28"/>
          <w:szCs w:val="28"/>
          <w:highlight w:val="none"/>
        </w:rPr>
      </w:pPr>
      <w:r>
        <w:rPr>
          <w:rFonts w:hint="eastAsia" w:ascii="仿宋" w:hAnsi="仿宋" w:eastAsia="仿宋" w:cs="仿宋"/>
          <w:b/>
          <w:sz w:val="28"/>
          <w:szCs w:val="28"/>
          <w:highlight w:val="none"/>
        </w:rPr>
        <w:t>14</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合同变更行为</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rPr>
        <w:t>针对采购货物品种、规格、价款或因退货等增值税专用发票记载项目发生变化，可能存在作废、重开、补开、红字开具增值税专用发票等情形，本合同中约定如下：</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jc w:val="left"/>
        <w:textAlignment w:val="auto"/>
        <w:rPr>
          <w:rFonts w:ascii="仿宋" w:hAnsi="仿宋" w:eastAsia="仿宋" w:cs="仿宋"/>
          <w:bCs/>
          <w:sz w:val="28"/>
          <w:szCs w:val="28"/>
          <w:highlight w:val="none"/>
        </w:rPr>
      </w:pPr>
      <w:r>
        <w:rPr>
          <w:rFonts w:hint="eastAsia" w:ascii="仿宋" w:hAnsi="仿宋" w:eastAsia="仿宋" w:cs="仿宋"/>
          <w:bCs/>
          <w:sz w:val="28"/>
          <w:szCs w:val="28"/>
          <w:highlight w:val="none"/>
        </w:rPr>
        <w:t>对于本合同变更导致发生变化的，需由双方签订补充合同，并履行各自的协助义务。如果甲方取得增值税专用发票尚未认证抵扣，且发票开具当月退回给乙方，则由乙方作废原发票，重新开具增值税专用发票；如果甲方取得增值税专用发票尚未认证抵扣，且开具发票已跨月，或者原增值税专用发票已经认证抵扣，则由乙方就合同增加的金额补开增值税专用发票，就减少的金额开具红字增值税专用发票。</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15</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违约责任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15.1、乙方不能交货的，逾期交货的，或所交货物经检测有质量问题的，甲方有权拒收货物，乙方除承担由此造成甲方工程延误的全部损失外，还应向甲方偿付不能交货部分货物、逾期交货部分货物及经检测有质量问题部分货物的3%的违约金。</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15.2、乙方交付的产品和品种、型号、规格质量不符合合同规定的产品，甲方在代管期内实际支付的保管、保养等费用以及非因甲方保管不善而发生的损失，应由乙方承担。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15.3、产品错发到货地点或接货人的，由此造成的损失由乙方承担。乙方未经甲方同意，单方面改变运输路线和运输工具的，承担由此造成的损失和增加的费用。</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15.4、乙方所供的产品数量、规格与甲方所提供的需求数量、规格相一致，不得随意乱供、超供。若因乙方供货不足或不及时导致甲方工地停工，由此造成的损失乙方承担。</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15.5、若因甲方自身原因造成计划错误、或者因甲方工程变更等导致的计划错误，由此产生计划错误责任由甲方负责。</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15.6、甲方有权对乙方质量、运输、供应及售后服务提出异议并进行监督检查，督促乙方认真履行合同义务，组织供应，保障施工需要。</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15.7、其余按《中华人民共和国合同法》处理。</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sz w:val="28"/>
          <w:szCs w:val="28"/>
          <w:highlight w:val="none"/>
        </w:rPr>
      </w:pPr>
      <w:r>
        <w:rPr>
          <w:rFonts w:hint="eastAsia" w:ascii="仿宋" w:hAnsi="仿宋" w:eastAsia="仿宋" w:cs="仿宋"/>
          <w:b/>
          <w:sz w:val="28"/>
          <w:szCs w:val="28"/>
          <w:highlight w:val="none"/>
        </w:rPr>
        <w:t>16</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不可抗力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16.1、本条款所定义不可抗力是指不能预见、不能避免、不能克服的客观情况，包括战争、火灾、水灾、地震等及法律规定的其它认定情况。因不可抗力而延迟履约的，延迟时间可以顺延，从不可抗力因素排除之日起，计算乙方履行合同的期限。根据《合同法》现行规定，对于经营状况严重恶化、发货安排不周、税收政策的调整等，无论严重程度如何，均不理解为不可抗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16.2、如果不可抗力事件发生，乙方应及时以书面形式报告甲方真实情况和原因，经有关机构证明属实，并得到甲方书面同意，否则不能免除乙方继续履行合同义务。</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16.3、由于不可抗力的影响致使本合同不能履行时，一方有权通知另一方，经双方协调一致解除合同，双方均不承担违约责任。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sz w:val="28"/>
          <w:szCs w:val="28"/>
          <w:highlight w:val="none"/>
        </w:rPr>
      </w:pPr>
      <w:r>
        <w:rPr>
          <w:rFonts w:hint="eastAsia" w:ascii="仿宋" w:hAnsi="仿宋" w:eastAsia="仿宋" w:cs="仿宋"/>
          <w:b/>
          <w:bCs/>
          <w:sz w:val="28"/>
          <w:szCs w:val="28"/>
          <w:highlight w:val="none"/>
        </w:rPr>
        <w:t>17</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合同转让</w:t>
      </w:r>
    </w:p>
    <w:p>
      <w:pPr>
        <w:pStyle w:val="12"/>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17.1、乙方不能擅自转让合同及合同义务，否则甲方有权解除合同，由此造成的经济损失由乙方承担。</w:t>
      </w:r>
    </w:p>
    <w:p>
      <w:pPr>
        <w:pStyle w:val="12"/>
        <w:keepNext w:val="0"/>
        <w:keepLines w:val="0"/>
        <w:pageBreakBefore w:val="0"/>
        <w:widowControl w:val="0"/>
        <w:kinsoku/>
        <w:wordWrap/>
        <w:overflowPunct/>
        <w:topLinePunct w:val="0"/>
        <w:autoSpaceDE/>
        <w:autoSpaceDN/>
        <w:bidi w:val="0"/>
        <w:adjustRightInd/>
        <w:snapToGrid/>
        <w:spacing w:after="0" w:line="500" w:lineRule="exact"/>
        <w:ind w:left="0" w:leftChars="0"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17.2、本合同约定甲方与乙方所签</w:t>
      </w:r>
      <w:r>
        <w:rPr>
          <w:rFonts w:hint="eastAsia" w:ascii="仿宋" w:hAnsi="仿宋" w:eastAsia="仿宋" w:cs="仿宋"/>
          <w:sz w:val="28"/>
          <w:szCs w:val="28"/>
          <w:highlight w:val="none"/>
          <w:lang w:eastAsia="zh-CN"/>
        </w:rPr>
        <w:t>签订</w:t>
      </w:r>
      <w:r>
        <w:rPr>
          <w:rFonts w:hint="eastAsia" w:ascii="仿宋" w:hAnsi="仿宋" w:eastAsia="仿宋" w:cs="仿宋"/>
          <w:sz w:val="28"/>
          <w:szCs w:val="28"/>
          <w:highlight w:val="none"/>
        </w:rPr>
        <w:t>的合同产生的所有债权债务均不得转让。</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bCs/>
          <w:sz w:val="28"/>
          <w:szCs w:val="28"/>
          <w:highlight w:val="none"/>
        </w:rPr>
      </w:pPr>
      <w:r>
        <w:rPr>
          <w:rFonts w:hint="eastAsia" w:ascii="仿宋" w:hAnsi="仿宋" w:eastAsia="仿宋" w:cs="仿宋"/>
          <w:b/>
          <w:bCs/>
          <w:sz w:val="28"/>
          <w:szCs w:val="28"/>
          <w:highlight w:val="none"/>
        </w:rPr>
        <w:t>18</w:t>
      </w:r>
      <w:r>
        <w:rPr>
          <w:rFonts w:hint="eastAsia" w:ascii="仿宋" w:hAnsi="仿宋" w:eastAsia="仿宋" w:cs="仿宋"/>
          <w:b/>
          <w:bCs/>
          <w:sz w:val="28"/>
          <w:szCs w:val="28"/>
          <w:highlight w:val="none"/>
          <w:lang w:eastAsia="zh-CN"/>
        </w:rPr>
        <w:t>、</w:t>
      </w:r>
      <w:r>
        <w:rPr>
          <w:rFonts w:hint="eastAsia" w:ascii="仿宋" w:hAnsi="仿宋" w:eastAsia="仿宋" w:cs="仿宋"/>
          <w:b/>
          <w:bCs/>
          <w:sz w:val="28"/>
          <w:szCs w:val="28"/>
          <w:highlight w:val="none"/>
        </w:rPr>
        <w:t>所有权转移</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乙方将货物送到甲方指定交货地点经签收后，物资所有权归甲方所有，但并不解除乙方对其物资质量应负的保证责任。</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sz w:val="28"/>
          <w:szCs w:val="28"/>
          <w:highlight w:val="none"/>
        </w:rPr>
      </w:pPr>
      <w:r>
        <w:rPr>
          <w:rFonts w:hint="eastAsia" w:ascii="仿宋" w:hAnsi="仿宋" w:eastAsia="仿宋" w:cs="仿宋"/>
          <w:b/>
          <w:sz w:val="28"/>
          <w:szCs w:val="28"/>
          <w:highlight w:val="none"/>
        </w:rPr>
        <w:t>19</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解决合同纠纷的方式</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双方友好协商解决，协商不成双方可向</w:t>
      </w:r>
      <w:r>
        <w:rPr>
          <w:rFonts w:hint="eastAsia" w:ascii="仿宋" w:hAnsi="仿宋" w:eastAsia="仿宋" w:cs="仿宋"/>
          <w:b/>
          <w:bCs/>
          <w:sz w:val="28"/>
          <w:szCs w:val="28"/>
          <w:highlight w:val="none"/>
          <w:u w:val="single"/>
        </w:rPr>
        <w:t>合同签订地人民法院</w:t>
      </w:r>
      <w:r>
        <w:rPr>
          <w:rFonts w:hint="eastAsia" w:ascii="仿宋" w:hAnsi="仿宋" w:eastAsia="仿宋" w:cs="仿宋"/>
          <w:sz w:val="28"/>
          <w:szCs w:val="28"/>
          <w:highlight w:val="none"/>
        </w:rPr>
        <w:t>提起诉讼。</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ascii="仿宋" w:hAnsi="仿宋" w:eastAsia="仿宋" w:cs="仿宋"/>
          <w:b/>
          <w:sz w:val="28"/>
          <w:szCs w:val="28"/>
          <w:highlight w:val="none"/>
        </w:rPr>
      </w:pPr>
      <w:r>
        <w:rPr>
          <w:rFonts w:hint="eastAsia" w:ascii="仿宋" w:hAnsi="仿宋" w:eastAsia="仿宋" w:cs="仿宋"/>
          <w:b/>
          <w:sz w:val="28"/>
          <w:szCs w:val="28"/>
          <w:highlight w:val="none"/>
        </w:rPr>
        <w:t>20</w:t>
      </w:r>
      <w:r>
        <w:rPr>
          <w:rFonts w:hint="eastAsia" w:ascii="仿宋" w:hAnsi="仿宋" w:eastAsia="仿宋" w:cs="仿宋"/>
          <w:b/>
          <w:sz w:val="28"/>
          <w:szCs w:val="28"/>
          <w:highlight w:val="none"/>
          <w:lang w:eastAsia="zh-CN"/>
        </w:rPr>
        <w:t>、</w:t>
      </w:r>
      <w:r>
        <w:rPr>
          <w:rFonts w:hint="eastAsia" w:ascii="仿宋" w:hAnsi="仿宋" w:eastAsia="仿宋" w:cs="仿宋"/>
          <w:b/>
          <w:sz w:val="28"/>
          <w:szCs w:val="28"/>
          <w:highlight w:val="none"/>
        </w:rPr>
        <w:t>其它约定事项</w:t>
      </w:r>
    </w:p>
    <w:p>
      <w:pPr>
        <w:keepNext w:val="0"/>
        <w:keepLines w:val="0"/>
        <w:pageBreakBefore w:val="0"/>
        <w:widowControl w:val="0"/>
        <w:kinsoku/>
        <w:wordWrap/>
        <w:overflowPunct/>
        <w:topLinePunct w:val="0"/>
        <w:autoSpaceDE/>
        <w:autoSpaceDN/>
        <w:bidi w:val="0"/>
        <w:adjustRightInd/>
        <w:snapToGrid/>
        <w:spacing w:line="500" w:lineRule="exact"/>
        <w:ind w:firstLine="562" w:firstLineChars="200"/>
        <w:textAlignment w:val="auto"/>
        <w:rPr>
          <w:rFonts w:hint="eastAsia" w:ascii="仿宋" w:hAnsi="仿宋" w:eastAsia="仿宋" w:cs="仿宋"/>
          <w:b/>
          <w:bCs/>
          <w:sz w:val="28"/>
          <w:szCs w:val="28"/>
          <w:highlight w:val="none"/>
        </w:rPr>
      </w:pPr>
      <w:r>
        <w:rPr>
          <w:rFonts w:hint="eastAsia" w:ascii="仿宋" w:hAnsi="仿宋" w:eastAsia="仿宋" w:cs="仿宋"/>
          <w:b/>
          <w:bCs/>
          <w:sz w:val="28"/>
          <w:szCs w:val="28"/>
          <w:highlight w:val="none"/>
        </w:rPr>
        <w:t>20.1</w:t>
      </w:r>
      <w:r>
        <w:rPr>
          <w:rFonts w:hint="eastAsia" w:ascii="仿宋" w:hAnsi="仿宋" w:eastAsia="仿宋" w:cs="仿宋"/>
          <w:sz w:val="28"/>
          <w:szCs w:val="28"/>
          <w:highlight w:val="none"/>
        </w:rPr>
        <w:t>、</w:t>
      </w:r>
      <w:r>
        <w:rPr>
          <w:rFonts w:hint="eastAsia" w:ascii="仿宋" w:hAnsi="仿宋" w:eastAsia="仿宋" w:cs="仿宋"/>
          <w:b/>
          <w:bCs/>
          <w:sz w:val="28"/>
          <w:szCs w:val="28"/>
          <w:highlight w:val="none"/>
        </w:rPr>
        <w:t>合同履约保证金</w:t>
      </w:r>
      <w:r>
        <w:rPr>
          <w:rFonts w:hint="eastAsia" w:ascii="仿宋" w:hAnsi="仿宋" w:eastAsia="仿宋" w:cs="仿宋"/>
          <w:b/>
          <w:bCs/>
          <w:sz w:val="28"/>
          <w:szCs w:val="28"/>
          <w:highlight w:val="none"/>
          <w:lang w:val="en-US" w:eastAsia="zh-CN"/>
        </w:rPr>
        <w:t>贰</w:t>
      </w:r>
      <w:r>
        <w:rPr>
          <w:rFonts w:hint="eastAsia" w:ascii="仿宋" w:hAnsi="仿宋" w:eastAsia="仿宋" w:cs="仿宋"/>
          <w:b/>
          <w:bCs/>
          <w:sz w:val="28"/>
          <w:szCs w:val="28"/>
          <w:highlight w:val="none"/>
          <w:u w:val="single"/>
        </w:rPr>
        <w:t>拾</w:t>
      </w:r>
      <w:r>
        <w:rPr>
          <w:rFonts w:hint="eastAsia" w:ascii="仿宋" w:hAnsi="仿宋" w:eastAsia="仿宋" w:cs="仿宋"/>
          <w:b/>
          <w:bCs/>
          <w:sz w:val="28"/>
          <w:szCs w:val="28"/>
          <w:highlight w:val="none"/>
        </w:rPr>
        <w:t>万元</w:t>
      </w:r>
      <w:r>
        <w:rPr>
          <w:rFonts w:hint="eastAsia" w:ascii="仿宋" w:hAnsi="仿宋" w:eastAsia="仿宋" w:cs="仿宋"/>
          <w:b/>
          <w:bCs/>
          <w:sz w:val="28"/>
          <w:szCs w:val="28"/>
          <w:highlight w:val="none"/>
          <w:lang w:eastAsia="zh-CN"/>
        </w:rPr>
        <w:t>整</w:t>
      </w:r>
      <w:r>
        <w:rPr>
          <w:rFonts w:hint="eastAsia" w:ascii="仿宋" w:hAnsi="仿宋" w:eastAsia="仿宋" w:cs="仿宋"/>
          <w:b/>
          <w:bCs/>
          <w:sz w:val="28"/>
          <w:szCs w:val="28"/>
          <w:highlight w:val="none"/>
        </w:rPr>
        <w:t>，合同履约保证金自合同生效之日起生效，至双方货、款两清且办理合同决算28日后不计利息退还。</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20.2、甲方需提供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等资料。乙方需提供</w:t>
      </w:r>
      <w:r>
        <w:rPr>
          <w:rFonts w:hint="eastAsia" w:ascii="仿宋" w:hAnsi="仿宋" w:eastAsia="仿宋" w:cs="仿宋"/>
          <w:sz w:val="28"/>
          <w:szCs w:val="28"/>
          <w:highlight w:val="none"/>
          <w:u w:val="single"/>
        </w:rPr>
        <w:t>法人证件、代理人法人授权文件</w:t>
      </w:r>
      <w:r>
        <w:rPr>
          <w:rFonts w:hint="eastAsia" w:ascii="仿宋" w:hAnsi="仿宋" w:eastAsia="仿宋" w:cs="仿宋"/>
          <w:sz w:val="28"/>
          <w:szCs w:val="28"/>
          <w:highlight w:val="none"/>
        </w:rPr>
        <w:t>等资料。</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20.3、本合同的主要附件有“</w:t>
      </w:r>
      <w:r>
        <w:rPr>
          <w:rFonts w:hint="eastAsia" w:ascii="仿宋" w:hAnsi="仿宋" w:eastAsia="仿宋" w:cs="仿宋"/>
          <w:sz w:val="28"/>
          <w:szCs w:val="28"/>
          <w:highlight w:val="none"/>
          <w:u w:val="single"/>
        </w:rPr>
        <w:t>甲乙双方营业执照、廉政协议书及其他附件”。</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20.4、合同有效期：</w:t>
      </w:r>
      <w:r>
        <w:rPr>
          <w:rFonts w:hint="eastAsia" w:ascii="仿宋" w:hAnsi="仿宋" w:eastAsia="仿宋" w:cs="仿宋"/>
          <w:b/>
          <w:bCs/>
          <w:sz w:val="28"/>
          <w:szCs w:val="28"/>
          <w:highlight w:val="none"/>
          <w:u w:val="single"/>
        </w:rPr>
        <w:t>自合同</w:t>
      </w:r>
      <w:r>
        <w:rPr>
          <w:rFonts w:hint="eastAsia" w:ascii="仿宋" w:hAnsi="仿宋" w:eastAsia="仿宋" w:cs="仿宋"/>
          <w:b/>
          <w:bCs/>
          <w:sz w:val="28"/>
          <w:szCs w:val="28"/>
          <w:highlight w:val="none"/>
          <w:u w:val="single"/>
          <w:lang w:eastAsia="zh-CN"/>
        </w:rPr>
        <w:t>签订</w:t>
      </w:r>
      <w:r>
        <w:rPr>
          <w:rFonts w:hint="eastAsia" w:ascii="仿宋" w:hAnsi="仿宋" w:eastAsia="仿宋" w:cs="仿宋"/>
          <w:b/>
          <w:bCs/>
          <w:sz w:val="28"/>
          <w:szCs w:val="28"/>
          <w:highlight w:val="none"/>
          <w:u w:val="single"/>
        </w:rPr>
        <w:t>之日</w:t>
      </w:r>
      <w:r>
        <w:rPr>
          <w:rFonts w:hint="eastAsia" w:ascii="仿宋" w:hAnsi="仿宋" w:eastAsia="仿宋" w:cs="仿宋"/>
          <w:sz w:val="28"/>
          <w:szCs w:val="28"/>
          <w:highlight w:val="none"/>
        </w:rPr>
        <w:t>起至</w:t>
      </w:r>
      <w:r>
        <w:rPr>
          <w:rFonts w:hint="eastAsia" w:ascii="仿宋" w:hAnsi="仿宋" w:eastAsia="仿宋" w:cs="仿宋"/>
          <w:b/>
          <w:bCs/>
          <w:sz w:val="28"/>
          <w:szCs w:val="28"/>
          <w:highlight w:val="none"/>
          <w:u w:val="single"/>
        </w:rPr>
        <w:t>甲、乙双方货物、款项两清时自行终止</w:t>
      </w:r>
      <w:r>
        <w:rPr>
          <w:rFonts w:hint="eastAsia" w:ascii="仿宋" w:hAnsi="仿宋" w:eastAsia="仿宋" w:cs="仿宋"/>
          <w:b/>
          <w:bCs/>
          <w:sz w:val="28"/>
          <w:szCs w:val="28"/>
          <w:highlight w:val="none"/>
        </w:rPr>
        <w:t>。</w:t>
      </w:r>
      <w:r>
        <w:rPr>
          <w:rFonts w:hint="eastAsia" w:ascii="仿宋" w:hAnsi="仿宋" w:eastAsia="仿宋" w:cs="仿宋"/>
          <w:sz w:val="28"/>
          <w:szCs w:val="28"/>
          <w:highlight w:val="none"/>
        </w:rPr>
        <w:t>合同执行期内，甲方和乙方均不得随意变更或解除合同。合同如有未尽事宜，经双方共同协商作出补充约定，补充规定与本合同具有同等效力。</w:t>
      </w:r>
    </w:p>
    <w:p>
      <w:pPr>
        <w:keepNext w:val="0"/>
        <w:keepLines w:val="0"/>
        <w:pageBreakBefore w:val="0"/>
        <w:widowControl w:val="0"/>
        <w:kinsoku/>
        <w:wordWrap/>
        <w:overflowPunct/>
        <w:topLinePunct w:val="0"/>
        <w:autoSpaceDE/>
        <w:autoSpaceDN/>
        <w:bidi w:val="0"/>
        <w:adjustRightInd/>
        <w:snapToGrid/>
        <w:spacing w:line="500" w:lineRule="exact"/>
        <w:ind w:firstLine="560" w:firstLineChars="200"/>
        <w:textAlignment w:val="auto"/>
        <w:rPr>
          <w:rFonts w:ascii="仿宋" w:hAnsi="仿宋" w:eastAsia="仿宋" w:cs="仿宋"/>
          <w:sz w:val="28"/>
          <w:szCs w:val="28"/>
          <w:highlight w:val="none"/>
        </w:rPr>
      </w:pPr>
      <w:r>
        <w:rPr>
          <w:rFonts w:hint="eastAsia" w:ascii="仿宋" w:hAnsi="仿宋" w:eastAsia="仿宋" w:cs="仿宋"/>
          <w:sz w:val="28"/>
          <w:szCs w:val="28"/>
          <w:highlight w:val="none"/>
        </w:rPr>
        <w:t>20.5、本合同壹式肆份，甲方执贰份，乙方执贰份；经双方法定代表人或委托代表人签字盖章后生效。本合同的所有附件及随后修改文本，只有在加盖公章的情况下，方对其生效，并产生约束力。</w:t>
      </w:r>
    </w:p>
    <w:tbl>
      <w:tblPr>
        <w:tblStyle w:val="33"/>
        <w:tblpPr w:leftFromText="180" w:rightFromText="180" w:vertAnchor="text" w:tblpX="-96" w:tblpY="73"/>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36"/>
        <w:gridCol w:w="3412"/>
        <w:gridCol w:w="1744"/>
        <w:gridCol w:w="34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exact"/>
        </w:trPr>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甲方(采购方)签字盖章</w:t>
            </w:r>
          </w:p>
        </w:tc>
        <w:tc>
          <w:tcPr>
            <w:tcW w:w="2500" w:type="pct"/>
            <w:gridSpan w:val="2"/>
            <w:tcBorders>
              <w:top w:val="single" w:color="auto" w:sz="12" w:space="0"/>
              <w:left w:val="single" w:color="auto" w:sz="12" w:space="0"/>
              <w:right w:val="single" w:color="auto" w:sz="12" w:space="0"/>
            </w:tcBorders>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乙方(供应方)签字盖章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单位名称</w:t>
            </w:r>
          </w:p>
        </w:tc>
        <w:tc>
          <w:tcPr>
            <w:tcW w:w="1656" w:type="pct"/>
            <w:tcBorders>
              <w:right w:val="single" w:color="auto" w:sz="12" w:space="0"/>
            </w:tcBorders>
            <w:vAlign w:val="center"/>
          </w:tcPr>
          <w:p>
            <w:pPr>
              <w:spacing w:line="360" w:lineRule="exact"/>
              <w:jc w:val="left"/>
              <w:rPr>
                <w:rFonts w:ascii="仿宋" w:hAnsi="仿宋" w:eastAsia="仿宋" w:cs="仿宋"/>
                <w:sz w:val="28"/>
                <w:szCs w:val="28"/>
                <w:highlight w:val="none"/>
              </w:rPr>
            </w:pPr>
            <w:r>
              <w:rPr>
                <w:rFonts w:hint="eastAsia" w:ascii="仿宋" w:hAnsi="仿宋" w:eastAsia="仿宋" w:cs="仿宋"/>
                <w:sz w:val="28"/>
                <w:szCs w:val="28"/>
                <w:highlight w:val="none"/>
              </w:rPr>
              <w:t>贵州交投商贸物流有限公司</w:t>
            </w:r>
          </w:p>
        </w:tc>
        <w:tc>
          <w:tcPr>
            <w:tcW w:w="847"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单位名称</w:t>
            </w:r>
          </w:p>
        </w:tc>
        <w:tc>
          <w:tcPr>
            <w:tcW w:w="1652" w:type="pct"/>
            <w:tcBorders>
              <w:right w:val="single" w:color="auto" w:sz="12" w:space="0"/>
            </w:tcBorders>
            <w:vAlign w:val="center"/>
          </w:tcPr>
          <w:p>
            <w:pPr>
              <w:spacing w:line="360" w:lineRule="exact"/>
              <w:jc w:val="lef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法定代表人(签字)</w:t>
            </w:r>
          </w:p>
        </w:tc>
        <w:tc>
          <w:tcPr>
            <w:tcW w:w="1656"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c>
          <w:tcPr>
            <w:tcW w:w="847"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法定代表人(签字)</w:t>
            </w:r>
          </w:p>
        </w:tc>
        <w:tc>
          <w:tcPr>
            <w:tcW w:w="1652"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委托代表人(签字)</w:t>
            </w:r>
          </w:p>
        </w:tc>
        <w:tc>
          <w:tcPr>
            <w:tcW w:w="1656"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c>
          <w:tcPr>
            <w:tcW w:w="847"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委托代表人(签字)</w:t>
            </w:r>
          </w:p>
        </w:tc>
        <w:tc>
          <w:tcPr>
            <w:tcW w:w="1652" w:type="pct"/>
            <w:tcBorders>
              <w:right w:val="single" w:color="auto" w:sz="12" w:space="0"/>
            </w:tcBorders>
            <w:vAlign w:val="center"/>
          </w:tcPr>
          <w:p>
            <w:pPr>
              <w:spacing w:line="360" w:lineRule="exact"/>
              <w:jc w:val="center"/>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 系 人</w:t>
            </w:r>
          </w:p>
        </w:tc>
        <w:tc>
          <w:tcPr>
            <w:tcW w:w="1656" w:type="pct"/>
            <w:tcBorders>
              <w:right w:val="single" w:color="auto" w:sz="12" w:space="0"/>
            </w:tcBorders>
            <w:vAlign w:val="center"/>
          </w:tcPr>
          <w:p>
            <w:pPr>
              <w:spacing w:line="360" w:lineRule="exact"/>
              <w:rPr>
                <w:rFonts w:ascii="仿宋" w:hAnsi="仿宋" w:eastAsia="仿宋" w:cs="仿宋"/>
                <w:sz w:val="28"/>
                <w:szCs w:val="28"/>
                <w:highlight w:val="none"/>
              </w:rPr>
            </w:pPr>
            <w:r>
              <w:rPr>
                <w:rFonts w:hint="eastAsia" w:ascii="仿宋" w:hAnsi="仿宋" w:eastAsia="仿宋" w:cs="仿宋"/>
                <w:sz w:val="28"/>
                <w:szCs w:val="28"/>
                <w:highlight w:val="none"/>
              </w:rPr>
              <w:t>宋治霖</w:t>
            </w:r>
          </w:p>
        </w:tc>
        <w:tc>
          <w:tcPr>
            <w:tcW w:w="847"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 系 人</w:t>
            </w:r>
          </w:p>
        </w:tc>
        <w:tc>
          <w:tcPr>
            <w:tcW w:w="1652" w:type="pct"/>
            <w:tcBorders>
              <w:right w:val="single" w:color="auto" w:sz="12" w:space="0"/>
            </w:tcBorders>
            <w:vAlign w:val="center"/>
          </w:tcPr>
          <w:p>
            <w:pPr>
              <w:spacing w:line="360" w:lineRule="exact"/>
              <w:rPr>
                <w:rFonts w:hint="eastAsia" w:ascii="仿宋" w:hAnsi="仿宋" w:eastAsia="仿宋" w:cs="仿宋"/>
                <w:sz w:val="28"/>
                <w:szCs w:val="28"/>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联系电话</w:t>
            </w:r>
          </w:p>
        </w:tc>
        <w:tc>
          <w:tcPr>
            <w:tcW w:w="1656" w:type="pct"/>
            <w:tcBorders>
              <w:right w:val="single" w:color="auto" w:sz="12" w:space="0"/>
            </w:tcBorders>
            <w:vAlign w:val="center"/>
          </w:tcPr>
          <w:p>
            <w:pPr>
              <w:spacing w:line="360" w:lineRule="exact"/>
              <w:rPr>
                <w:rFonts w:ascii="仿宋" w:hAnsi="仿宋" w:eastAsia="仿宋" w:cs="仿宋"/>
                <w:sz w:val="28"/>
                <w:szCs w:val="28"/>
                <w:highlight w:val="none"/>
              </w:rPr>
            </w:pPr>
            <w:r>
              <w:rPr>
                <w:rFonts w:hint="eastAsia" w:ascii="仿宋" w:hAnsi="仿宋" w:eastAsia="仿宋" w:cs="仿宋"/>
                <w:sz w:val="28"/>
                <w:szCs w:val="28"/>
                <w:highlight w:val="none"/>
              </w:rPr>
              <w:t>18786095242</w:t>
            </w:r>
          </w:p>
        </w:tc>
        <w:tc>
          <w:tcPr>
            <w:tcW w:w="847" w:type="pct"/>
            <w:tcBorders>
              <w:left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联系电话</w:t>
            </w:r>
          </w:p>
        </w:tc>
        <w:tc>
          <w:tcPr>
            <w:tcW w:w="1652" w:type="pct"/>
            <w:tcBorders>
              <w:right w:val="single" w:color="auto" w:sz="12" w:space="0"/>
            </w:tcBorders>
            <w:vAlign w:val="center"/>
          </w:tcPr>
          <w:p>
            <w:pPr>
              <w:spacing w:line="360" w:lineRule="exact"/>
              <w:rPr>
                <w:rFonts w:ascii="仿宋" w:hAnsi="仿宋" w:eastAsia="仿宋" w:cs="仿宋"/>
                <w:sz w:val="28"/>
                <w:szCs w:val="28"/>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843" w:type="pct"/>
            <w:tcBorders>
              <w:left w:val="single" w:color="auto" w:sz="12" w:space="0"/>
              <w:bottom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日    期</w:t>
            </w:r>
          </w:p>
        </w:tc>
        <w:tc>
          <w:tcPr>
            <w:tcW w:w="1656" w:type="pct"/>
            <w:tcBorders>
              <w:bottom w:val="single" w:color="auto" w:sz="12" w:space="0"/>
              <w:right w:val="single" w:color="auto" w:sz="12" w:space="0"/>
            </w:tcBorders>
            <w:vAlign w:val="center"/>
          </w:tcPr>
          <w:p>
            <w:pPr>
              <w:spacing w:line="360" w:lineRule="exact"/>
              <w:rPr>
                <w:rFonts w:ascii="仿宋" w:hAnsi="仿宋" w:eastAsia="仿宋" w:cs="仿宋"/>
                <w:sz w:val="28"/>
                <w:szCs w:val="28"/>
                <w:highlight w:val="none"/>
              </w:rPr>
            </w:pPr>
          </w:p>
        </w:tc>
        <w:tc>
          <w:tcPr>
            <w:tcW w:w="847" w:type="pct"/>
            <w:tcBorders>
              <w:left w:val="single" w:color="auto" w:sz="12" w:space="0"/>
              <w:bottom w:val="single" w:color="auto" w:sz="12" w:space="0"/>
            </w:tcBorders>
            <w:vAlign w:val="center"/>
          </w:tcPr>
          <w:p>
            <w:pPr>
              <w:spacing w:line="360" w:lineRule="exact"/>
              <w:jc w:val="center"/>
              <w:rPr>
                <w:rFonts w:ascii="仿宋" w:hAnsi="仿宋" w:eastAsia="仿宋" w:cs="仿宋"/>
                <w:sz w:val="28"/>
                <w:szCs w:val="28"/>
                <w:highlight w:val="none"/>
              </w:rPr>
            </w:pPr>
            <w:r>
              <w:rPr>
                <w:rFonts w:hint="eastAsia" w:ascii="仿宋" w:hAnsi="仿宋" w:eastAsia="仿宋" w:cs="仿宋"/>
                <w:sz w:val="28"/>
                <w:szCs w:val="28"/>
                <w:highlight w:val="none"/>
              </w:rPr>
              <w:t>日    期</w:t>
            </w:r>
          </w:p>
        </w:tc>
        <w:tc>
          <w:tcPr>
            <w:tcW w:w="1652" w:type="pct"/>
            <w:tcBorders>
              <w:bottom w:val="single" w:color="auto" w:sz="12" w:space="0"/>
              <w:right w:val="single" w:color="auto" w:sz="12" w:space="0"/>
            </w:tcBorders>
            <w:vAlign w:val="center"/>
          </w:tcPr>
          <w:p>
            <w:pPr>
              <w:spacing w:line="360" w:lineRule="exact"/>
              <w:rPr>
                <w:rFonts w:ascii="仿宋" w:hAnsi="仿宋" w:eastAsia="仿宋" w:cs="仿宋"/>
                <w:sz w:val="28"/>
                <w:szCs w:val="28"/>
                <w:highlight w:val="none"/>
              </w:rPr>
            </w:pPr>
          </w:p>
        </w:tc>
      </w:tr>
    </w:tbl>
    <w:p>
      <w:pPr>
        <w:rPr>
          <w:highlight w:val="none"/>
        </w:rPr>
      </w:pPr>
    </w:p>
    <w:p>
      <w:pPr>
        <w:rPr>
          <w:highlight w:val="none"/>
        </w:rPr>
      </w:pPr>
    </w:p>
    <w:p>
      <w:pPr>
        <w:rPr>
          <w:highlight w:val="none"/>
        </w:rPr>
      </w:pPr>
    </w:p>
    <w:p>
      <w:pPr>
        <w:rPr>
          <w:rFonts w:ascii="Times New Roman" w:hAnsi="Times New Roman"/>
          <w:highlight w:val="none"/>
        </w:rPr>
      </w:pPr>
    </w:p>
    <w:p>
      <w:pPr>
        <w:rPr>
          <w:highlight w:val="none"/>
        </w:rPr>
      </w:pPr>
      <w:bookmarkStart w:id="289" w:name="_Toc62635818"/>
    </w:p>
    <w:p>
      <w:pPr>
        <w:rPr>
          <w:highlight w:val="none"/>
        </w:rPr>
      </w:pPr>
    </w:p>
    <w:p>
      <w:pPr>
        <w:rPr>
          <w:rFonts w:hint="eastAsia" w:ascii="Times New Roman" w:hAnsi="Times New Roman"/>
          <w:highlight w:val="none"/>
        </w:rPr>
      </w:pPr>
      <w:r>
        <w:rPr>
          <w:rFonts w:hint="eastAsia" w:ascii="Times New Roman" w:hAnsi="Times New Roman"/>
          <w:highlight w:val="none"/>
        </w:rPr>
        <w:br w:type="page"/>
      </w:r>
    </w:p>
    <w:bookmarkEnd w:id="289"/>
    <w:p>
      <w:pPr>
        <w:rPr>
          <w:rFonts w:hint="eastAsia" w:ascii="宋体" w:hAnsi="宋体" w:cs="宋体"/>
          <w:kern w:val="0"/>
          <w:szCs w:val="21"/>
          <w:highlight w:val="none"/>
        </w:rPr>
      </w:pPr>
    </w:p>
    <w:p>
      <w:pPr>
        <w:pStyle w:val="5"/>
        <w:ind w:firstLine="137"/>
        <w:jc w:val="center"/>
        <w:rPr>
          <w:rFonts w:hint="eastAsia" w:ascii="Times New Roman" w:hAnsi="Times New Roman" w:eastAsia="黑体" w:cs="Times New Roman"/>
          <w:highlight w:val="none"/>
          <w:lang w:val="en-US" w:eastAsia="zh-CN"/>
        </w:rPr>
      </w:pPr>
      <w:bookmarkStart w:id="290" w:name="_Toc26133"/>
      <w:bookmarkStart w:id="291" w:name="_Toc499298907"/>
      <w:bookmarkStart w:id="292" w:name="_Toc472027905"/>
      <w:bookmarkStart w:id="293" w:name="_Toc312326015"/>
      <w:bookmarkStart w:id="294" w:name="_Toc310932780"/>
      <w:bookmarkStart w:id="295" w:name="_Toc30902"/>
      <w:bookmarkStart w:id="296" w:name="_Toc312326141"/>
      <w:bookmarkStart w:id="297" w:name="_Toc312325928"/>
      <w:bookmarkStart w:id="298" w:name="_Toc8381"/>
      <w:bookmarkStart w:id="299" w:name="_Toc19923"/>
      <w:bookmarkStart w:id="300" w:name="_Toc26956"/>
      <w:r>
        <w:rPr>
          <w:rFonts w:hint="eastAsia" w:ascii="Times New Roman" w:hAnsi="Times New Roman" w:cs="Times New Roman"/>
          <w:highlight w:val="none"/>
        </w:rPr>
        <w:t>廉政</w:t>
      </w:r>
      <w:bookmarkEnd w:id="290"/>
      <w:bookmarkEnd w:id="291"/>
      <w:bookmarkEnd w:id="292"/>
      <w:bookmarkEnd w:id="293"/>
      <w:bookmarkEnd w:id="294"/>
      <w:bookmarkEnd w:id="295"/>
      <w:bookmarkEnd w:id="296"/>
      <w:bookmarkEnd w:id="297"/>
      <w:bookmarkEnd w:id="298"/>
      <w:bookmarkEnd w:id="299"/>
      <w:r>
        <w:rPr>
          <w:rFonts w:hint="eastAsia" w:ascii="Times New Roman" w:hAnsi="Times New Roman" w:cs="Times New Roman"/>
          <w:highlight w:val="none"/>
          <w:lang w:val="en-US" w:eastAsia="zh-CN"/>
        </w:rPr>
        <w:t>协议</w:t>
      </w:r>
      <w:bookmarkEnd w:id="300"/>
    </w:p>
    <w:p>
      <w:pPr>
        <w:jc w:val="center"/>
        <w:rPr>
          <w:bCs/>
          <w:color w:val="000000"/>
          <w:sz w:val="24"/>
          <w:highlight w:val="none"/>
        </w:rPr>
      </w:pPr>
    </w:p>
    <w:p>
      <w:pPr>
        <w:spacing w:line="360" w:lineRule="auto"/>
        <w:rPr>
          <w:bCs/>
          <w:color w:val="000000"/>
          <w:szCs w:val="21"/>
          <w:highlight w:val="none"/>
        </w:rPr>
      </w:pPr>
      <w:bookmarkStart w:id="301" w:name="_Toc166834535"/>
      <w:bookmarkStart w:id="302" w:name="_Toc167681277"/>
      <w:r>
        <w:rPr>
          <w:rFonts w:hint="eastAsia"/>
          <w:bCs/>
          <w:color w:val="000000"/>
          <w:szCs w:val="21"/>
          <w:highlight w:val="none"/>
        </w:rPr>
        <w:t>项目名称：</w:t>
      </w:r>
    </w:p>
    <w:p>
      <w:pPr>
        <w:spacing w:line="360" w:lineRule="auto"/>
        <w:rPr>
          <w:bCs/>
          <w:color w:val="000000"/>
          <w:szCs w:val="21"/>
          <w:highlight w:val="none"/>
        </w:rPr>
      </w:pPr>
      <w:r>
        <w:rPr>
          <w:rFonts w:hint="eastAsia"/>
          <w:bCs/>
          <w:color w:val="000000"/>
          <w:szCs w:val="21"/>
          <w:highlight w:val="none"/>
        </w:rPr>
        <w:t xml:space="preserve">甲方：                                      </w:t>
      </w:r>
    </w:p>
    <w:p>
      <w:pPr>
        <w:spacing w:line="360" w:lineRule="auto"/>
        <w:rPr>
          <w:bCs/>
          <w:color w:val="000000"/>
          <w:szCs w:val="21"/>
          <w:highlight w:val="none"/>
        </w:rPr>
      </w:pPr>
      <w:r>
        <w:rPr>
          <w:rFonts w:hint="eastAsia"/>
          <w:bCs/>
          <w:color w:val="000000"/>
          <w:szCs w:val="21"/>
          <w:highlight w:val="none"/>
        </w:rPr>
        <w:t xml:space="preserve">乙方：                                                                                                                                                                                                                                                                                                                                                                                                                                                                                                                                                                                                                                                                                                                                                                                                                                                                                                                                                                                                                                                                                                                                                                                                                                                                                                                                                                                                                                                                                                                                                                                                                                                                                                                                                                                                  </w:t>
      </w:r>
    </w:p>
    <w:p>
      <w:pPr>
        <w:spacing w:line="360" w:lineRule="auto"/>
        <w:ind w:firstLine="420" w:firstLineChars="200"/>
        <w:rPr>
          <w:bCs/>
          <w:color w:val="000000"/>
          <w:szCs w:val="21"/>
          <w:highlight w:val="none"/>
        </w:rPr>
      </w:pPr>
      <w:r>
        <w:rPr>
          <w:rFonts w:hint="eastAsia"/>
          <w:bCs/>
          <w:color w:val="000000"/>
          <w:szCs w:val="21"/>
          <w:highlight w:val="none"/>
        </w:rPr>
        <w:t>为加强对</w:t>
      </w:r>
      <w:r>
        <w:rPr>
          <w:rFonts w:hint="eastAsia"/>
          <w:bCs/>
          <w:color w:val="000000"/>
          <w:szCs w:val="21"/>
          <w:highlight w:val="none"/>
          <w:lang w:val="en-US"/>
        </w:rPr>
        <w:t>贵州交投商贸物流有限公司</w:t>
      </w:r>
      <w:r>
        <w:rPr>
          <w:rFonts w:hint="eastAsia"/>
          <w:bCs/>
          <w:color w:val="000000"/>
          <w:szCs w:val="21"/>
          <w:highlight w:val="none"/>
        </w:rPr>
        <w:t>经济活动中的廉政建设和规范管理，防止发生谋取不正当利益的违法违纪行为，保护国家、集体和当事人合法权益，根据国家法律法规及</w:t>
      </w:r>
      <w:r>
        <w:rPr>
          <w:rFonts w:hint="eastAsia"/>
          <w:bCs/>
          <w:color w:val="000000"/>
          <w:szCs w:val="21"/>
          <w:highlight w:val="none"/>
          <w:lang w:val="en-US"/>
        </w:rPr>
        <w:t>运输</w:t>
      </w:r>
      <w:r>
        <w:rPr>
          <w:rFonts w:hint="eastAsia"/>
          <w:bCs/>
          <w:color w:val="000000"/>
          <w:szCs w:val="21"/>
          <w:highlight w:val="none"/>
        </w:rPr>
        <w:t>行业有关规定，订立本廉政合同。</w:t>
      </w:r>
    </w:p>
    <w:p>
      <w:pPr>
        <w:spacing w:line="360" w:lineRule="auto"/>
        <w:ind w:firstLine="420" w:firstLineChars="200"/>
        <w:rPr>
          <w:bCs/>
          <w:color w:val="000000"/>
          <w:szCs w:val="21"/>
          <w:highlight w:val="none"/>
        </w:rPr>
      </w:pPr>
      <w:r>
        <w:rPr>
          <w:rFonts w:hint="eastAsia"/>
          <w:bCs/>
          <w:color w:val="000000"/>
          <w:szCs w:val="21"/>
          <w:highlight w:val="none"/>
        </w:rPr>
        <w:t>一、甲、乙双方责任：</w:t>
      </w:r>
    </w:p>
    <w:p>
      <w:pPr>
        <w:spacing w:line="360" w:lineRule="auto"/>
        <w:ind w:firstLine="420" w:firstLineChars="200"/>
        <w:rPr>
          <w:bCs/>
          <w:color w:val="000000"/>
          <w:szCs w:val="21"/>
          <w:highlight w:val="none"/>
        </w:rPr>
      </w:pPr>
      <w:r>
        <w:rPr>
          <w:rFonts w:hint="eastAsia"/>
          <w:bCs/>
          <w:color w:val="000000"/>
          <w:szCs w:val="21"/>
          <w:highlight w:val="none"/>
        </w:rPr>
        <w:t>（一）严格遵守国家、地方和</w:t>
      </w:r>
      <w:r>
        <w:rPr>
          <w:rFonts w:hint="eastAsia"/>
          <w:bCs/>
          <w:color w:val="000000"/>
          <w:szCs w:val="21"/>
          <w:highlight w:val="none"/>
          <w:lang w:val="en-US"/>
        </w:rPr>
        <w:t>运输</w:t>
      </w:r>
      <w:r>
        <w:rPr>
          <w:rFonts w:hint="eastAsia"/>
          <w:bCs/>
          <w:color w:val="000000"/>
          <w:szCs w:val="21"/>
          <w:highlight w:val="none"/>
        </w:rPr>
        <w:t>行业有关法律、法规和相关政策以及廉洁从业各项要求。</w:t>
      </w:r>
    </w:p>
    <w:p>
      <w:pPr>
        <w:spacing w:line="360" w:lineRule="auto"/>
        <w:ind w:firstLine="420" w:firstLineChars="200"/>
        <w:rPr>
          <w:bCs/>
          <w:color w:val="000000"/>
          <w:szCs w:val="21"/>
          <w:highlight w:val="none"/>
        </w:rPr>
      </w:pPr>
      <w:r>
        <w:rPr>
          <w:rFonts w:hint="eastAsia"/>
          <w:bCs/>
          <w:color w:val="000000"/>
          <w:szCs w:val="21"/>
          <w:highlight w:val="none"/>
        </w:rPr>
        <w:t>（二）严格执行项目经济合同。</w:t>
      </w:r>
    </w:p>
    <w:p>
      <w:pPr>
        <w:spacing w:line="360" w:lineRule="auto"/>
        <w:ind w:firstLine="420" w:firstLineChars="200"/>
        <w:rPr>
          <w:bCs/>
          <w:color w:val="000000"/>
          <w:szCs w:val="21"/>
          <w:highlight w:val="none"/>
        </w:rPr>
      </w:pPr>
      <w:r>
        <w:rPr>
          <w:rFonts w:hint="eastAsia"/>
          <w:bCs/>
          <w:color w:val="000000"/>
          <w:szCs w:val="21"/>
          <w:highlight w:val="none"/>
        </w:rPr>
        <w:t>（三）经济活动中必须坚持公开、公平、公正、诚实守信的原则，不得采取任何违法违纪行为损害国家、集体利益和当事人合法权益。</w:t>
      </w:r>
    </w:p>
    <w:p>
      <w:pPr>
        <w:spacing w:line="360" w:lineRule="auto"/>
        <w:ind w:firstLine="420" w:firstLineChars="200"/>
        <w:rPr>
          <w:bCs/>
          <w:color w:val="000000"/>
          <w:szCs w:val="21"/>
          <w:highlight w:val="none"/>
        </w:rPr>
      </w:pPr>
      <w:r>
        <w:rPr>
          <w:rFonts w:hint="eastAsia"/>
          <w:bCs/>
          <w:color w:val="000000"/>
          <w:szCs w:val="21"/>
          <w:highlight w:val="none"/>
        </w:rPr>
        <w:t>（四）发现对方在经济合同签订和履行过程中有违规、违纪、违法行为的，应向其纪检监察、上级主管部门及司法机关等举报。</w:t>
      </w:r>
    </w:p>
    <w:p>
      <w:pPr>
        <w:spacing w:line="360" w:lineRule="auto"/>
        <w:ind w:firstLine="420" w:firstLineChars="200"/>
        <w:rPr>
          <w:bCs/>
          <w:color w:val="000000"/>
          <w:szCs w:val="21"/>
          <w:highlight w:val="none"/>
        </w:rPr>
      </w:pPr>
      <w:r>
        <w:rPr>
          <w:rFonts w:hint="eastAsia"/>
          <w:bCs/>
          <w:color w:val="000000"/>
          <w:szCs w:val="21"/>
          <w:highlight w:val="none"/>
        </w:rPr>
        <w:t>二、甲方责任：</w:t>
      </w:r>
    </w:p>
    <w:p>
      <w:pPr>
        <w:spacing w:line="360" w:lineRule="auto"/>
        <w:ind w:firstLine="420" w:firstLineChars="200"/>
        <w:rPr>
          <w:bCs/>
          <w:color w:val="000000"/>
          <w:szCs w:val="21"/>
          <w:highlight w:val="none"/>
        </w:rPr>
      </w:pPr>
      <w:r>
        <w:rPr>
          <w:rFonts w:hint="eastAsia"/>
          <w:bCs/>
          <w:color w:val="000000"/>
          <w:szCs w:val="21"/>
          <w:highlight w:val="none"/>
        </w:rPr>
        <w:t>甲方人员在经济合同签订和履行过程中应按照有关法律法规和程序开展工作，并严格遵守以下规定：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（一）不准向乙方或乙方的相关方索要或接受回扣、现金、有价证券、贵重物品、挂职工资、津贴、好处费、感谢费等。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（二）不准在乙方和乙方的相关方报销任何应由甲方或甲方人员个人支付的费用。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（三）不准要求、暗示和接受乙方或乙方的相关方为个人装修住房、安排婚丧嫁娶活动及为其配偶、子女、亲属及其他利害关系人安排工作以及出国（境）、旅游等提供方便。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（四）不准参加乙方或乙方的相关方组织的宴请、娱乐和赌博等活动。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（五）不准与乙方或乙方的相关方串通，谋取不正当利益。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（六）不准让配偶、子女、亲属及其他利害关系人参与乙方或乙方的相关方的业务活动，谋取不正当利益。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 xml:space="preserve"> (七)不准违反廉洁从业其他相关规定。</w:t>
      </w:r>
    </w:p>
    <w:p>
      <w:pPr>
        <w:spacing w:line="360" w:lineRule="auto"/>
        <w:ind w:firstLine="420" w:firstLineChars="200"/>
        <w:rPr>
          <w:bCs/>
          <w:color w:val="000000"/>
          <w:szCs w:val="21"/>
          <w:highlight w:val="none"/>
        </w:rPr>
      </w:pPr>
      <w:r>
        <w:rPr>
          <w:rFonts w:hint="eastAsia"/>
          <w:bCs/>
          <w:color w:val="000000"/>
          <w:szCs w:val="21"/>
          <w:highlight w:val="none"/>
        </w:rPr>
        <w:t>三、乙方责任：</w:t>
      </w:r>
    </w:p>
    <w:p>
      <w:pPr>
        <w:spacing w:line="360" w:lineRule="auto"/>
        <w:ind w:firstLine="420" w:firstLineChars="200"/>
        <w:rPr>
          <w:bCs/>
          <w:color w:val="000000"/>
          <w:szCs w:val="21"/>
          <w:highlight w:val="none"/>
        </w:rPr>
      </w:pPr>
      <w:r>
        <w:rPr>
          <w:rFonts w:hint="eastAsia"/>
          <w:bCs/>
          <w:color w:val="000000"/>
          <w:szCs w:val="21"/>
          <w:highlight w:val="none"/>
        </w:rPr>
        <w:t>乙方(含乙方的相关方)应与甲方保持正常的业务往来，按照有关法律法规和程序开展业务工作，并严格遵守以下规定：</w:t>
      </w:r>
    </w:p>
    <w:p>
      <w:pPr>
        <w:spacing w:line="360" w:lineRule="auto"/>
        <w:ind w:firstLine="420" w:firstLineChars="200"/>
        <w:rPr>
          <w:bCs/>
          <w:color w:val="000000"/>
          <w:szCs w:val="21"/>
          <w:highlight w:val="none"/>
        </w:rPr>
      </w:pPr>
      <w:r>
        <w:rPr>
          <w:rFonts w:hint="eastAsia"/>
          <w:bCs/>
          <w:color w:val="000000"/>
          <w:szCs w:val="21"/>
          <w:highlight w:val="none"/>
        </w:rPr>
        <w:t>（一）不准以任何理由向甲方的工作人员及其亲属赠送或提供回扣、现金、有价证券、贵重物品、挂职工资、津贴、好处费、感谢费等。</w:t>
      </w:r>
    </w:p>
    <w:p>
      <w:pPr>
        <w:spacing w:line="360" w:lineRule="auto"/>
        <w:ind w:firstLine="420" w:firstLineChars="200"/>
        <w:rPr>
          <w:bCs/>
          <w:color w:val="000000"/>
          <w:szCs w:val="21"/>
          <w:highlight w:val="none"/>
        </w:rPr>
      </w:pPr>
      <w:r>
        <w:rPr>
          <w:rFonts w:hint="eastAsia"/>
          <w:bCs/>
          <w:color w:val="000000"/>
          <w:szCs w:val="21"/>
          <w:highlight w:val="none"/>
        </w:rPr>
        <w:t>（二）不准以任何名义为甲方或甲方工作人员及其利害关系人报销应由甲方或个人支付的费用。</w:t>
      </w:r>
    </w:p>
    <w:p>
      <w:pPr>
        <w:spacing w:line="360" w:lineRule="auto"/>
        <w:ind w:firstLine="420" w:firstLineChars="200"/>
        <w:rPr>
          <w:bCs/>
          <w:color w:val="000000"/>
          <w:szCs w:val="21"/>
          <w:highlight w:val="none"/>
        </w:rPr>
      </w:pPr>
      <w:r>
        <w:rPr>
          <w:rFonts w:hint="eastAsia"/>
          <w:bCs/>
          <w:color w:val="000000"/>
          <w:szCs w:val="21"/>
          <w:highlight w:val="none"/>
        </w:rPr>
        <w:t>（三）不准为甲方的工作人员及其亲属装修住房、安排婚丧嫁娶活动或为甲方的配偶、子女、亲属和其他利害关系人安排工作以及为其出国（境）、旅游等提供方便。</w:t>
      </w:r>
    </w:p>
    <w:p>
      <w:pPr>
        <w:spacing w:line="360" w:lineRule="auto"/>
        <w:ind w:firstLine="420" w:firstLineChars="200"/>
        <w:rPr>
          <w:bCs/>
          <w:color w:val="000000"/>
          <w:szCs w:val="21"/>
          <w:highlight w:val="none"/>
        </w:rPr>
      </w:pPr>
      <w:r>
        <w:rPr>
          <w:rFonts w:hint="eastAsia"/>
          <w:bCs/>
          <w:color w:val="000000"/>
          <w:szCs w:val="21"/>
          <w:highlight w:val="none"/>
        </w:rPr>
        <w:t>（四）不准以任何理由为甲方的工作人员及其亲属和其利害关系人组织宴请、娱乐和赌博等活动。</w:t>
      </w:r>
    </w:p>
    <w:p>
      <w:pPr>
        <w:spacing w:line="360" w:lineRule="auto"/>
        <w:ind w:firstLine="420" w:firstLineChars="200"/>
        <w:rPr>
          <w:bCs/>
          <w:color w:val="000000"/>
          <w:szCs w:val="21"/>
          <w:highlight w:val="none"/>
        </w:rPr>
      </w:pPr>
      <w:r>
        <w:rPr>
          <w:rFonts w:hint="eastAsia"/>
          <w:bCs/>
          <w:color w:val="000000"/>
          <w:szCs w:val="21"/>
          <w:highlight w:val="none"/>
        </w:rPr>
        <w:t>（五）不准与甲方的工作人员串通，谋取不正当利益。</w:t>
      </w:r>
    </w:p>
    <w:p>
      <w:pPr>
        <w:spacing w:line="360" w:lineRule="auto"/>
        <w:ind w:firstLine="420" w:firstLineChars="200"/>
        <w:rPr>
          <w:bCs/>
          <w:color w:val="000000"/>
          <w:szCs w:val="21"/>
          <w:highlight w:val="none"/>
        </w:rPr>
      </w:pPr>
      <w:r>
        <w:rPr>
          <w:rFonts w:hint="eastAsia"/>
          <w:bCs/>
          <w:color w:val="000000"/>
          <w:szCs w:val="21"/>
          <w:highlight w:val="none"/>
        </w:rPr>
        <w:t>（六）不准与甲方的工作人员及其配偶、子女、亲属和其他利害关系人开展业务活动，谋取不正当利益。</w:t>
      </w:r>
    </w:p>
    <w:p>
      <w:pPr>
        <w:spacing w:line="360" w:lineRule="auto"/>
        <w:ind w:firstLine="420" w:firstLineChars="200"/>
        <w:rPr>
          <w:bCs/>
          <w:color w:val="000000"/>
          <w:szCs w:val="21"/>
          <w:highlight w:val="none"/>
        </w:rPr>
      </w:pPr>
      <w:r>
        <w:rPr>
          <w:rFonts w:hint="eastAsia"/>
          <w:bCs/>
          <w:color w:val="000000"/>
          <w:szCs w:val="21"/>
          <w:highlight w:val="none"/>
        </w:rPr>
        <w:t>四、责任追究：</w:t>
      </w:r>
    </w:p>
    <w:p>
      <w:pPr>
        <w:spacing w:line="360" w:lineRule="auto"/>
        <w:ind w:firstLine="420" w:firstLineChars="200"/>
        <w:rPr>
          <w:bCs/>
          <w:color w:val="000000"/>
          <w:szCs w:val="21"/>
          <w:highlight w:val="none"/>
        </w:rPr>
      </w:pPr>
      <w:r>
        <w:rPr>
          <w:rFonts w:hint="eastAsia"/>
          <w:bCs/>
          <w:color w:val="000000"/>
          <w:szCs w:val="21"/>
          <w:highlight w:val="none"/>
        </w:rPr>
        <w:t>（一）甲方的工作人员有违反本合同规定的，由纪检监察部门按照干部（职工）管理权限，依据国家和行业有关规定给予组织处理或党纪、政纪处分；涉嫌犯罪的，移交司法机关依法追究法律责任；给乙方单位造成经济损失的，应予以赔偿。</w:t>
      </w:r>
    </w:p>
    <w:p>
      <w:pPr>
        <w:spacing w:line="360" w:lineRule="auto"/>
        <w:ind w:firstLine="420" w:firstLineChars="200"/>
        <w:rPr>
          <w:bCs/>
          <w:color w:val="000000"/>
          <w:szCs w:val="21"/>
          <w:highlight w:val="none"/>
        </w:rPr>
      </w:pPr>
      <w:r>
        <w:rPr>
          <w:rFonts w:hint="eastAsia"/>
          <w:bCs/>
          <w:color w:val="000000"/>
          <w:szCs w:val="21"/>
          <w:highlight w:val="none"/>
        </w:rPr>
        <w:t>（二）乙方或乙方的工作人员有违反本合同规定的，甲方有权视情节轻重终止或解除经济合同并追究其违约责任，给甲方造成经济损失的，应予以赔偿，同时，将永久性的取消乙方参与甲方工程、物资和服务采购项目的资格。涉嫌犯罪的，甲方将向项目所在地司法机关报案，追究乙方及乙方相关人员的法律责任。</w:t>
      </w:r>
    </w:p>
    <w:p>
      <w:pPr>
        <w:spacing w:line="360" w:lineRule="auto"/>
        <w:ind w:firstLine="420" w:firstLineChars="200"/>
        <w:rPr>
          <w:bCs/>
          <w:color w:val="000000"/>
          <w:szCs w:val="21"/>
          <w:highlight w:val="none"/>
        </w:rPr>
      </w:pPr>
      <w:r>
        <w:rPr>
          <w:rFonts w:hint="eastAsia"/>
          <w:bCs/>
          <w:color w:val="000000"/>
          <w:szCs w:val="21"/>
          <w:highlight w:val="none"/>
        </w:rPr>
        <w:t xml:space="preserve">    五、附则：　　</w:t>
      </w:r>
    </w:p>
    <w:p>
      <w:pPr>
        <w:spacing w:line="360" w:lineRule="auto"/>
        <w:ind w:firstLine="420" w:firstLineChars="200"/>
        <w:rPr>
          <w:bCs/>
          <w:color w:val="000000"/>
          <w:szCs w:val="21"/>
          <w:highlight w:val="none"/>
        </w:rPr>
      </w:pPr>
      <w:r>
        <w:rPr>
          <w:rFonts w:hint="eastAsia"/>
          <w:bCs/>
          <w:color w:val="000000"/>
          <w:szCs w:val="21"/>
          <w:highlight w:val="none"/>
        </w:rPr>
        <w:t>（一）本合同作为经济合同的补充条款，具有同等法律效力，经双方签署后立即生效。</w:t>
      </w:r>
    </w:p>
    <w:p>
      <w:pPr>
        <w:spacing w:line="360" w:lineRule="auto"/>
        <w:ind w:firstLine="420" w:firstLineChars="200"/>
        <w:rPr>
          <w:bCs/>
          <w:color w:val="000000"/>
          <w:szCs w:val="21"/>
          <w:highlight w:val="none"/>
        </w:rPr>
      </w:pPr>
      <w:r>
        <w:rPr>
          <w:rFonts w:hint="eastAsia"/>
          <w:bCs/>
          <w:color w:val="000000"/>
          <w:szCs w:val="21"/>
          <w:highlight w:val="none"/>
        </w:rPr>
        <w:t>（二）凡未签订廉政合同的项目，公司（企业）领导不予审批，审计部门不予审核，财务部门不予拨款。</w:t>
      </w:r>
    </w:p>
    <w:p>
      <w:pPr>
        <w:spacing w:line="360" w:lineRule="auto"/>
        <w:ind w:firstLine="420" w:firstLineChars="200"/>
        <w:rPr>
          <w:bCs/>
          <w:color w:val="000000"/>
          <w:szCs w:val="21"/>
          <w:highlight w:val="none"/>
        </w:rPr>
      </w:pPr>
      <w:r>
        <w:rPr>
          <w:rFonts w:hint="eastAsia"/>
          <w:bCs/>
          <w:color w:val="000000"/>
          <w:szCs w:val="21"/>
          <w:highlight w:val="none"/>
        </w:rPr>
        <w:t>本合同与经济合同一同归档备查。</w:t>
      </w:r>
    </w:p>
    <w:p>
      <w:pPr>
        <w:spacing w:line="360" w:lineRule="auto"/>
        <w:ind w:firstLine="420" w:firstLineChars="200"/>
        <w:rPr>
          <w:bCs/>
          <w:color w:val="000000"/>
          <w:szCs w:val="21"/>
          <w:highlight w:val="none"/>
        </w:rPr>
      </w:pPr>
      <w:r>
        <w:rPr>
          <w:rFonts w:hint="eastAsia"/>
          <w:bCs/>
          <w:color w:val="000000"/>
          <w:szCs w:val="21"/>
          <w:highlight w:val="none"/>
        </w:rPr>
        <w:t>甲方（盖章）：                        乙方（盖章）</w:t>
      </w:r>
    </w:p>
    <w:p>
      <w:pPr>
        <w:spacing w:line="360" w:lineRule="auto"/>
        <w:ind w:firstLine="420" w:firstLineChars="200"/>
        <w:rPr>
          <w:bCs/>
          <w:color w:val="000000"/>
          <w:szCs w:val="21"/>
          <w:highlight w:val="none"/>
        </w:rPr>
      </w:pPr>
      <w:r>
        <w:rPr>
          <w:rFonts w:hint="eastAsia"/>
          <w:bCs/>
          <w:color w:val="000000"/>
          <w:szCs w:val="21"/>
          <w:highlight w:val="none"/>
        </w:rPr>
        <w:t>法定（授权）代表人：                  法定（授权）代表人：</w:t>
      </w:r>
    </w:p>
    <w:p>
      <w:pPr>
        <w:spacing w:line="360" w:lineRule="auto"/>
        <w:ind w:firstLine="420" w:firstLineChars="200"/>
        <w:rPr>
          <w:bCs/>
          <w:color w:val="000000"/>
          <w:szCs w:val="21"/>
          <w:highlight w:val="none"/>
        </w:rPr>
      </w:pPr>
    </w:p>
    <w:p>
      <w:pPr>
        <w:spacing w:line="360" w:lineRule="auto"/>
        <w:ind w:firstLine="420" w:firstLineChars="200"/>
        <w:rPr>
          <w:bCs/>
          <w:color w:val="000000"/>
          <w:szCs w:val="21"/>
          <w:highlight w:val="none"/>
        </w:rPr>
      </w:pPr>
      <w:r>
        <w:rPr>
          <w:rFonts w:hint="eastAsia"/>
          <w:bCs/>
          <w:color w:val="000000"/>
          <w:szCs w:val="21"/>
          <w:highlight w:val="none"/>
        </w:rPr>
        <w:t>地</w:t>
      </w:r>
      <w:r>
        <w:rPr>
          <w:rFonts w:hint="eastAsia"/>
          <w:bCs/>
          <w:color w:val="000000"/>
          <w:szCs w:val="21"/>
          <w:highlight w:val="none"/>
          <w:lang w:val="en-US"/>
        </w:rPr>
        <w:t xml:space="preserve">     </w:t>
      </w:r>
      <w:r>
        <w:rPr>
          <w:rFonts w:hint="eastAsia"/>
          <w:bCs/>
          <w:color w:val="000000"/>
          <w:szCs w:val="21"/>
          <w:highlight w:val="none"/>
        </w:rPr>
        <w:t xml:space="preserve"> 址：                          地      址：</w:t>
      </w:r>
    </w:p>
    <w:p>
      <w:pPr>
        <w:spacing w:line="360" w:lineRule="auto"/>
        <w:ind w:firstLine="420" w:firstLineChars="200"/>
        <w:rPr>
          <w:bCs/>
          <w:color w:val="000000"/>
          <w:szCs w:val="21"/>
          <w:highlight w:val="none"/>
        </w:rPr>
      </w:pPr>
      <w:r>
        <w:rPr>
          <w:rFonts w:hint="eastAsia"/>
          <w:bCs/>
          <w:color w:val="000000"/>
          <w:szCs w:val="21"/>
          <w:highlight w:val="none"/>
        </w:rPr>
        <w:t>电      话：　　　                    电      话：</w:t>
      </w:r>
    </w:p>
    <w:p>
      <w:pPr>
        <w:tabs>
          <w:tab w:val="left" w:pos="602"/>
        </w:tabs>
        <w:spacing w:line="360" w:lineRule="auto"/>
        <w:ind w:firstLine="420" w:firstLineChars="200"/>
        <w:jc w:val="both"/>
        <w:rPr>
          <w:rFonts w:ascii="仿宋" w:hAnsi="仿宋" w:eastAsia="仿宋"/>
          <w:bCs/>
          <w:color w:val="000000"/>
          <w:sz w:val="32"/>
          <w:szCs w:val="32"/>
          <w:highlight w:val="none"/>
        </w:rPr>
      </w:pPr>
      <w:r>
        <w:rPr>
          <w:rFonts w:hint="eastAsia"/>
          <w:bCs/>
          <w:color w:val="000000"/>
          <w:szCs w:val="21"/>
          <w:highlight w:val="none"/>
        </w:rPr>
        <w:t xml:space="preserve">年　  月　  日　　　　　 　         </w:t>
      </w:r>
      <w:r>
        <w:rPr>
          <w:rFonts w:hint="eastAsia"/>
          <w:bCs/>
          <w:color w:val="000000"/>
          <w:szCs w:val="21"/>
          <w:highlight w:val="none"/>
          <w:lang w:val="en-US"/>
        </w:rPr>
        <w:t xml:space="preserve"> </w:t>
      </w:r>
      <w:r>
        <w:rPr>
          <w:rFonts w:hint="eastAsia"/>
          <w:bCs/>
          <w:color w:val="000000"/>
          <w:szCs w:val="21"/>
          <w:highlight w:val="none"/>
        </w:rPr>
        <w:t xml:space="preserve"> 年   　月　  日</w:t>
      </w:r>
      <w:r>
        <w:rPr>
          <w:rFonts w:hint="eastAsia" w:ascii="仿宋" w:hAnsi="仿宋" w:eastAsia="仿宋"/>
          <w:bCs/>
          <w:color w:val="000000"/>
          <w:sz w:val="32"/>
          <w:szCs w:val="32"/>
          <w:highlight w:val="none"/>
        </w:rPr>
        <w:t xml:space="preserve"> </w:t>
      </w:r>
      <w:bookmarkEnd w:id="301"/>
      <w:bookmarkEnd w:id="302"/>
    </w:p>
    <w:p>
      <w:pPr>
        <w:pStyle w:val="2"/>
        <w:rPr>
          <w:highlight w:val="none"/>
        </w:rPr>
      </w:pPr>
    </w:p>
    <w:p>
      <w:pPr>
        <w:rPr>
          <w:highlight w:val="none"/>
        </w:rPr>
      </w:pPr>
      <w:r>
        <w:rPr>
          <w:rFonts w:ascii="Times New Roman" w:hAnsi="Times New Roman"/>
          <w:szCs w:val="21"/>
          <w:highlight w:val="none"/>
        </w:rPr>
        <w:br w:type="page"/>
      </w:r>
      <w:bookmarkEnd w:id="278"/>
      <w:bookmarkEnd w:id="279"/>
      <w:bookmarkEnd w:id="280"/>
      <w:bookmarkEnd w:id="281"/>
      <w:bookmarkStart w:id="303" w:name="_Toc246996338"/>
      <w:bookmarkStart w:id="304" w:name="_Toc179632787"/>
      <w:bookmarkStart w:id="305" w:name="_Toc247085853"/>
      <w:bookmarkStart w:id="306" w:name="_Toc246997081"/>
      <w:bookmarkStart w:id="307" w:name="_Toc152042549"/>
      <w:bookmarkStart w:id="308" w:name="_Toc144974829"/>
    </w:p>
    <w:p>
      <w:pPr>
        <w:pStyle w:val="3"/>
        <w:numPr>
          <w:ilvl w:val="0"/>
          <w:numId w:val="4"/>
        </w:numPr>
        <w:spacing w:line="360" w:lineRule="auto"/>
        <w:jc w:val="center"/>
        <w:rPr>
          <w:highlight w:val="none"/>
        </w:rPr>
      </w:pPr>
      <w:bookmarkStart w:id="309" w:name="_Toc511393326"/>
      <w:r>
        <w:rPr>
          <w:rFonts w:hint="eastAsia"/>
          <w:highlight w:val="none"/>
        </w:rPr>
        <w:t xml:space="preserve"> </w:t>
      </w:r>
      <w:bookmarkStart w:id="310" w:name="_Toc7241"/>
      <w:r>
        <w:rPr>
          <w:rFonts w:hint="eastAsia"/>
          <w:highlight w:val="none"/>
        </w:rPr>
        <w:t>供货要求</w:t>
      </w:r>
      <w:bookmarkEnd w:id="303"/>
      <w:bookmarkEnd w:id="304"/>
      <w:bookmarkEnd w:id="305"/>
      <w:bookmarkEnd w:id="306"/>
      <w:bookmarkEnd w:id="309"/>
      <w:bookmarkEnd w:id="310"/>
      <w:bookmarkStart w:id="311" w:name="_Toc26637"/>
      <w:bookmarkStart w:id="312" w:name="_Toc511393327"/>
      <w:bookmarkStart w:id="313" w:name="_Toc382317910"/>
      <w:bookmarkStart w:id="314" w:name="_Toc238552296"/>
      <w:bookmarkStart w:id="315" w:name="_Toc238797658"/>
      <w:bookmarkStart w:id="316" w:name="_Toc27789"/>
    </w:p>
    <w:p>
      <w:pPr>
        <w:pStyle w:val="4"/>
        <w:jc w:val="center"/>
        <w:rPr>
          <w:highlight w:val="none"/>
        </w:rPr>
      </w:pPr>
      <w:bookmarkStart w:id="317" w:name="_Toc6305"/>
      <w:r>
        <w:rPr>
          <w:rFonts w:hint="eastAsia"/>
          <w:highlight w:val="none"/>
        </w:rPr>
        <w:t>技术质量要求</w:t>
      </w:r>
      <w:bookmarkEnd w:id="311"/>
      <w:bookmarkEnd w:id="312"/>
      <w:bookmarkEnd w:id="313"/>
      <w:bookmarkEnd w:id="314"/>
      <w:bookmarkEnd w:id="315"/>
      <w:bookmarkEnd w:id="316"/>
      <w:bookmarkEnd w:id="317"/>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1）符合《钢筋混凝土 第3部分：钢筋焊接网》GB/T1499.3-2010要求，如国家有新标准出台，则应符合国家所颁发的最新版本的质量和技术标准。</w:t>
      </w:r>
    </w:p>
    <w:p>
      <w:pPr>
        <w:pStyle w:val="2"/>
        <w:spacing w:line="360" w:lineRule="auto"/>
        <w:rPr>
          <w:rFonts w:hint="eastAsia" w:ascii="宋体" w:hAnsi="宋体" w:cs="宋体"/>
          <w:kern w:val="0"/>
          <w:sz w:val="22"/>
          <w:highlight w:val="none"/>
        </w:rPr>
      </w:pPr>
      <w:r>
        <w:rPr>
          <w:rFonts w:hint="eastAsia" w:ascii="宋体" w:hAnsi="宋体" w:cs="宋体"/>
          <w:kern w:val="0"/>
          <w:sz w:val="22"/>
          <w:highlight w:val="none"/>
        </w:rPr>
        <w:t>2）表面质量要求：钢筋焊接网片表面不得有油、润滑脂等物质，不得有影响使用性能的有害缺陷。保证货物在发货前经过严格测试，以保证货物是全新的。</w:t>
      </w:r>
      <w:r>
        <w:rPr>
          <w:rFonts w:hint="eastAsia" w:ascii="宋体" w:hAnsi="宋体" w:cs="宋体"/>
          <w:kern w:val="0"/>
          <w:sz w:val="22"/>
          <w:highlight w:val="none"/>
          <w:lang w:val="en-US" w:eastAsia="zh-CN"/>
        </w:rPr>
        <w:t>当性能符合要求时，钢筋表面浮锈和因矫直造成的钢筋表面轻微损伤不作为拒收的理由。钢筋焊接网允许有因取样产生的局部空缺。</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cs="宋体"/>
          <w:kern w:val="0"/>
          <w:sz w:val="22"/>
          <w:szCs w:val="22"/>
          <w:highlight w:val="none"/>
          <w:lang w:val="en-US" w:eastAsia="zh-CN" w:bidi="ar-SA"/>
        </w:rPr>
        <w:t>3）</w:t>
      </w:r>
      <w:r>
        <w:rPr>
          <w:rFonts w:hint="eastAsia" w:ascii="宋体" w:hAnsi="宋体" w:eastAsia="宋体" w:cs="宋体"/>
          <w:kern w:val="0"/>
          <w:sz w:val="22"/>
          <w:szCs w:val="22"/>
          <w:highlight w:val="none"/>
          <w:lang w:val="en-US" w:eastAsia="zh-CN" w:bidi="ar-SA"/>
        </w:rPr>
        <w:t>钢筋</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钢筋焊接网应采用GB13788规定的牌号CRB550冷轧带肋钢筋和符合GB1499.2规定的热轧带肋钢筋。采用热轧带肋钢筋时，宜采用无纵肋的热轧钢筋。</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钢筋焊接网应采用公称直径5mm~18mm的钢筋。经供需双方协议，也可采用其他公称直径的钢筋。</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钢筋焊接网两个方向均为单根钢筋时，较细钢筋的公称直径不小于较粗钢筋的公称直径的0.6倍。</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当纵向钢筋采用并筋时，纵向钢筋的公称直径不小于横向钢筋公称直径的0.7倍，也不大于横向钢筋公称的1.25倍。</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按供需双方协议可供应直径比超出上述规定的钢筋焊接网。</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cs="宋体"/>
          <w:kern w:val="0"/>
          <w:sz w:val="22"/>
          <w:szCs w:val="22"/>
          <w:highlight w:val="none"/>
          <w:lang w:val="en-US" w:eastAsia="zh-CN" w:bidi="ar-SA"/>
        </w:rPr>
        <w:t>4）</w:t>
      </w:r>
      <w:r>
        <w:rPr>
          <w:rFonts w:hint="eastAsia" w:ascii="宋体" w:hAnsi="宋体" w:eastAsia="宋体" w:cs="宋体"/>
          <w:kern w:val="0"/>
          <w:sz w:val="22"/>
          <w:szCs w:val="22"/>
          <w:highlight w:val="none"/>
          <w:lang w:val="en-US" w:eastAsia="zh-CN" w:bidi="ar-SA"/>
        </w:rPr>
        <w:t>制造</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钢筋焊接网应采用机械制造，两个方向钢筋的交叉点以电阻焊焊接。</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钢筋焊接网焊点开焊数量不应超过整张网片交叉点总数的1%，并且任一根钢筋上开焊点不应超过该支钢筋上交叉点总数的一半。</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钢筋焊接网最外边钢筋上的交叉点不应开焊。</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cs="宋体"/>
          <w:kern w:val="0"/>
          <w:sz w:val="22"/>
          <w:szCs w:val="22"/>
          <w:highlight w:val="none"/>
          <w:lang w:val="en-US" w:eastAsia="zh-CN" w:bidi="ar-SA"/>
        </w:rPr>
        <w:t>5）</w:t>
      </w:r>
      <w:r>
        <w:rPr>
          <w:rFonts w:hint="eastAsia" w:ascii="宋体" w:hAnsi="宋体" w:eastAsia="宋体" w:cs="宋体"/>
          <w:kern w:val="0"/>
          <w:sz w:val="22"/>
          <w:szCs w:val="22"/>
          <w:highlight w:val="none"/>
          <w:lang w:val="en-US" w:eastAsia="zh-CN" w:bidi="ar-SA"/>
        </w:rPr>
        <w:t>尺寸及允许偏差</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钢筋焊接网纵向钢筋间距宜为50mm的整倍数，横向钢筋间距宜为25mm的整倍数，最小间距宜采用100mm，间距的允许偏差取士10mm和规定间距的士5%的较大值。</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钢筋的伸出长度不宜小于25mm。</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网片长度和宽度的允许偏差取士25mm和规定长度的士0.5%的较大值。</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cs="宋体"/>
          <w:kern w:val="0"/>
          <w:sz w:val="22"/>
          <w:szCs w:val="22"/>
          <w:highlight w:val="none"/>
          <w:lang w:val="en-US" w:eastAsia="zh-CN" w:bidi="ar-SA"/>
        </w:rPr>
        <w:t>6）</w:t>
      </w:r>
      <w:r>
        <w:rPr>
          <w:rFonts w:hint="eastAsia" w:ascii="宋体" w:hAnsi="宋体" w:eastAsia="宋体" w:cs="宋体"/>
          <w:kern w:val="0"/>
          <w:sz w:val="22"/>
          <w:szCs w:val="22"/>
          <w:highlight w:val="none"/>
          <w:lang w:val="en-US" w:eastAsia="zh-CN" w:bidi="ar-SA"/>
        </w:rPr>
        <w:t>重量及允许偏差</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钢筋焊接网的理论重量按组成钢筋公称直径和规定尺寸计算，计算时钢的密度采用7.85g/m³。</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钢筋焊接网实际重量与理论重量的允许偏差为士4%。</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cs="宋体"/>
          <w:kern w:val="0"/>
          <w:sz w:val="22"/>
          <w:szCs w:val="22"/>
          <w:highlight w:val="none"/>
          <w:lang w:val="en-US" w:eastAsia="zh-CN" w:bidi="ar-SA"/>
        </w:rPr>
        <w:t>7）</w:t>
      </w:r>
      <w:r>
        <w:rPr>
          <w:rFonts w:hint="eastAsia" w:ascii="宋体" w:hAnsi="宋体" w:eastAsia="宋体" w:cs="宋体"/>
          <w:kern w:val="0"/>
          <w:sz w:val="22"/>
          <w:szCs w:val="22"/>
          <w:highlight w:val="none"/>
          <w:lang w:val="en-US" w:eastAsia="zh-CN" w:bidi="ar-SA"/>
        </w:rPr>
        <w:t>性能要求</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焊接网钢筋的力学与工艺性能应分别符合相应标准中相应牌号钢筋的规定。对于公称直径不小于6mm的焊接网用冷轧带肋钢筋，冷轧带肋钢筋的最大力总伸长率（Agt）应不小于2.5%，钢筋的强屈比Rm/Rp0.2应不小于1.05。</w:t>
      </w:r>
    </w:p>
    <w:p>
      <w:pPr>
        <w:pStyle w:val="2"/>
        <w:spacing w:line="360" w:lineRule="auto"/>
        <w:rPr>
          <w:rFonts w:hint="eastAsia" w:ascii="宋体" w:hAnsi="宋体" w:eastAsia="宋体" w:cs="宋体"/>
          <w:kern w:val="0"/>
          <w:sz w:val="22"/>
          <w:szCs w:val="22"/>
          <w:highlight w:val="none"/>
          <w:lang w:val="en-US" w:eastAsia="zh-CN" w:bidi="ar-SA"/>
        </w:rPr>
      </w:pPr>
      <w:r>
        <w:rPr>
          <w:rFonts w:hint="eastAsia" w:ascii="宋体" w:hAnsi="宋体" w:eastAsia="宋体" w:cs="宋体"/>
          <w:kern w:val="0"/>
          <w:sz w:val="22"/>
          <w:szCs w:val="22"/>
          <w:highlight w:val="none"/>
          <w:lang w:val="en-US" w:eastAsia="zh-CN" w:bidi="ar-SA"/>
        </w:rPr>
        <w:t xml:space="preserve">  钢筋焊接网焊点的抗剪力应不小于试样受拉钢筋规定屈服力值的0.3倍。</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lang w:val="en-US" w:eastAsia="zh-CN"/>
        </w:rPr>
        <w:t>8</w:t>
      </w:r>
      <w:r>
        <w:rPr>
          <w:rFonts w:hint="eastAsia" w:ascii="宋体" w:hAnsi="宋体" w:cs="宋体"/>
          <w:kern w:val="0"/>
          <w:sz w:val="22"/>
          <w:highlight w:val="none"/>
        </w:rPr>
        <w:t>）符合工程业主规定的质量技术要求。</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lang w:val="en-US" w:eastAsia="zh-CN"/>
        </w:rPr>
        <w:t>9</w:t>
      </w:r>
      <w:r>
        <w:rPr>
          <w:rFonts w:hint="eastAsia" w:ascii="宋体" w:hAnsi="宋体" w:cs="宋体"/>
          <w:kern w:val="0"/>
          <w:sz w:val="22"/>
          <w:highlight w:val="none"/>
        </w:rPr>
        <w:t>）验收包装、标志：产品应标明商标、厂名、生产日期、规格尺寸、批号、检验员盖章并附质量合格证。</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lang w:val="en-US" w:eastAsia="zh-CN"/>
        </w:rPr>
        <w:t>10</w:t>
      </w:r>
      <w:r>
        <w:rPr>
          <w:rFonts w:hint="eastAsia" w:ascii="宋体" w:hAnsi="宋体" w:cs="宋体"/>
          <w:kern w:val="0"/>
          <w:sz w:val="22"/>
          <w:highlight w:val="none"/>
        </w:rPr>
        <w:t>）产品符合质量体系（ISO9001-9002），产品符合职业安全健康体系（0HSAS18001体系）认证的要求；产品符合符合环保体系（1S014001体系）认证要求或国家及地方有关环保方面的法律法规要求。</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lang w:val="en-US" w:eastAsia="zh-CN"/>
        </w:rPr>
        <w:t>11</w:t>
      </w:r>
      <w:r>
        <w:rPr>
          <w:rFonts w:hint="eastAsia" w:ascii="宋体" w:hAnsi="宋体" w:cs="宋体"/>
          <w:kern w:val="0"/>
          <w:sz w:val="22"/>
          <w:highlight w:val="none"/>
        </w:rPr>
        <w:t>）投标方在交货前，应按合同规定的国家标准对材料的质量、品种、规格等进行全面的检验。</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lang w:val="en-US" w:eastAsia="zh-CN"/>
        </w:rPr>
        <w:t>12</w:t>
      </w:r>
      <w:r>
        <w:rPr>
          <w:rFonts w:hint="eastAsia" w:ascii="宋体" w:hAnsi="宋体" w:cs="宋体"/>
          <w:kern w:val="0"/>
          <w:sz w:val="22"/>
          <w:highlight w:val="none"/>
        </w:rPr>
        <w:t>）投标方提供产品到库房必须经工程业主和施工单位检验合格，检验不合格时买方或施工单位有权拒绝接受，并要求投标方及时退换，由此产生的一切费用由投标方承担。</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lang w:val="en-US" w:eastAsia="zh-CN"/>
        </w:rPr>
        <w:t>13</w:t>
      </w:r>
      <w:r>
        <w:rPr>
          <w:rFonts w:hint="eastAsia" w:ascii="宋体" w:hAnsi="宋体" w:cs="宋体"/>
          <w:kern w:val="0"/>
          <w:sz w:val="22"/>
          <w:highlight w:val="none"/>
        </w:rPr>
        <w:t>）因投标方产品质量问题给招标方和施工单位造成的一切损失由投标方赔偿，若给招标方工程实体造成损失的，投标方按招标方工程合同单价（或施工图预算单价）乘以损失工程量赔偿招标方损失。</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lang w:val="en-US" w:eastAsia="zh-CN"/>
        </w:rPr>
        <w:t>14</w:t>
      </w:r>
      <w:r>
        <w:rPr>
          <w:rFonts w:hint="eastAsia" w:ascii="宋体" w:hAnsi="宋体" w:cs="宋体"/>
          <w:kern w:val="0"/>
          <w:sz w:val="22"/>
          <w:highlight w:val="none"/>
        </w:rPr>
        <w:t>）投标方提供的产品如被证明有严重质量问题，招标方有权终止或解除与投标方所签合同协议，并从未付货款中扣除由此造成的招标方损失金额，如未付货款不足赔偿，其余部分仍由投标方承担。</w:t>
      </w:r>
    </w:p>
    <w:p>
      <w:pPr>
        <w:spacing w:line="360" w:lineRule="auto"/>
        <w:jc w:val="center"/>
        <w:rPr>
          <w:rFonts w:ascii="Times New Roman" w:hAnsi="Times New Roman"/>
          <w:highlight w:val="none"/>
        </w:rPr>
      </w:pPr>
      <w:r>
        <w:rPr>
          <w:rFonts w:ascii="Times New Roman" w:hAnsi="Times New Roman"/>
          <w:highlight w:val="none"/>
        </w:rPr>
        <w:br w:type="page"/>
      </w:r>
    </w:p>
    <w:p>
      <w:pPr>
        <w:pStyle w:val="3"/>
        <w:jc w:val="center"/>
        <w:rPr>
          <w:highlight w:val="none"/>
        </w:rPr>
      </w:pPr>
      <w:bookmarkStart w:id="318" w:name="_Toc511393329"/>
      <w:bookmarkStart w:id="319" w:name="_Toc29151"/>
      <w:r>
        <w:rPr>
          <w:rFonts w:hint="eastAsia"/>
          <w:highlight w:val="none"/>
        </w:rPr>
        <w:t>第六章  投标文件格式</w:t>
      </w:r>
      <w:bookmarkEnd w:id="318"/>
      <w:bookmarkEnd w:id="319"/>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20" w:name="_Toc4290"/>
      <w:r>
        <w:rPr>
          <w:rFonts w:hint="eastAsia" w:ascii="宋体" w:hAnsi="宋体" w:cs="黑体"/>
          <w:kern w:val="0"/>
          <w:sz w:val="24"/>
          <w:szCs w:val="32"/>
          <w:highlight w:val="none"/>
        </w:rPr>
        <w:t>第一信封、商务及技术文件格式</w:t>
      </w:r>
      <w:bookmarkEnd w:id="320"/>
    </w:p>
    <w:p>
      <w:pPr>
        <w:autoSpaceDE w:val="0"/>
        <w:autoSpaceDN w:val="0"/>
        <w:adjustRightInd w:val="0"/>
        <w:spacing w:line="360" w:lineRule="auto"/>
        <w:ind w:firstLine="480" w:firstLineChars="200"/>
        <w:jc w:val="left"/>
        <w:outlineLvl w:val="0"/>
        <w:rPr>
          <w:rFonts w:ascii="宋体" w:hAnsi="宋体" w:cs="黑体"/>
          <w:kern w:val="0"/>
          <w:sz w:val="24"/>
          <w:szCs w:val="32"/>
          <w:highlight w:val="none"/>
        </w:rPr>
      </w:pPr>
      <w:bookmarkStart w:id="321" w:name="_Toc13301"/>
      <w:r>
        <w:rPr>
          <w:rFonts w:hint="eastAsia" w:ascii="宋体" w:hAnsi="宋体" w:cs="黑体"/>
          <w:kern w:val="0"/>
          <w:sz w:val="24"/>
          <w:szCs w:val="32"/>
          <w:highlight w:val="none"/>
        </w:rPr>
        <w:t>第二信封、报价文件格式</w:t>
      </w:r>
      <w:bookmarkEnd w:id="321"/>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autoSpaceDE w:val="0"/>
        <w:autoSpaceDN w:val="0"/>
        <w:adjustRightInd w:val="0"/>
        <w:spacing w:line="360" w:lineRule="auto"/>
        <w:jc w:val="left"/>
        <w:rPr>
          <w:rFonts w:ascii="宋体" w:hAnsi="宋体" w:cs="黑体"/>
          <w:kern w:val="0"/>
          <w:sz w:val="24"/>
          <w:szCs w:val="32"/>
          <w:highlight w:val="none"/>
        </w:rPr>
      </w:pPr>
    </w:p>
    <w:p>
      <w:pPr>
        <w:autoSpaceDE w:val="0"/>
        <w:autoSpaceDN w:val="0"/>
        <w:adjustRightInd w:val="0"/>
        <w:spacing w:line="360" w:lineRule="auto"/>
        <w:ind w:firstLine="480" w:firstLineChars="200"/>
        <w:jc w:val="left"/>
        <w:rPr>
          <w:rFonts w:ascii="宋体" w:hAnsi="宋体" w:cs="黑体"/>
          <w:kern w:val="0"/>
          <w:sz w:val="24"/>
          <w:szCs w:val="32"/>
          <w:highlight w:val="none"/>
        </w:rPr>
      </w:pPr>
    </w:p>
    <w:p>
      <w:pPr>
        <w:spacing w:line="360" w:lineRule="auto"/>
        <w:ind w:firstLine="241" w:firstLineChars="100"/>
        <w:rPr>
          <w:b/>
          <w:bCs/>
          <w:sz w:val="24"/>
          <w:szCs w:val="28"/>
          <w:highlight w:val="none"/>
        </w:rPr>
      </w:pPr>
      <w:r>
        <w:rPr>
          <w:rFonts w:hint="eastAsia"/>
          <w:b/>
          <w:bCs/>
          <w:sz w:val="24"/>
          <w:szCs w:val="28"/>
          <w:highlight w:val="none"/>
        </w:rPr>
        <w:t>注：封面格式附后。</w:t>
      </w:r>
    </w:p>
    <w:p>
      <w:pPr>
        <w:spacing w:line="360" w:lineRule="auto"/>
        <w:ind w:firstLine="241" w:firstLineChars="100"/>
        <w:rPr>
          <w:b/>
          <w:bCs/>
          <w:sz w:val="24"/>
          <w:szCs w:val="28"/>
          <w:highlight w:val="none"/>
        </w:rPr>
      </w:pPr>
      <w:r>
        <w:rPr>
          <w:rFonts w:hint="eastAsia"/>
          <w:b/>
          <w:bCs/>
          <w:sz w:val="24"/>
          <w:szCs w:val="28"/>
          <w:highlight w:val="none"/>
        </w:rPr>
        <w:t>第一信封、 商务及技术文件封面格式见下页</w:t>
      </w:r>
    </w:p>
    <w:p>
      <w:pPr>
        <w:spacing w:line="360" w:lineRule="auto"/>
        <w:ind w:firstLine="241" w:firstLineChars="100"/>
        <w:rPr>
          <w:b/>
          <w:bCs/>
          <w:sz w:val="24"/>
          <w:szCs w:val="28"/>
          <w:highlight w:val="none"/>
        </w:rPr>
      </w:pPr>
      <w:r>
        <w:rPr>
          <w:rFonts w:hint="eastAsia"/>
          <w:b/>
          <w:bCs/>
          <w:sz w:val="24"/>
          <w:szCs w:val="28"/>
          <w:highlight w:val="none"/>
        </w:rPr>
        <w:t>注：应在封面右上角明确标注“正本”或“副本”。</w:t>
      </w:r>
    </w:p>
    <w:p>
      <w:pPr>
        <w:ind w:firstLine="420" w:firstLineChars="200"/>
        <w:rPr>
          <w:highlight w:val="none"/>
        </w:rPr>
      </w:pPr>
    </w:p>
    <w:p>
      <w:pPr>
        <w:rPr>
          <w:rFonts w:ascii="宋体" w:hAnsi="宋体"/>
          <w:highlight w:val="none"/>
        </w:rPr>
      </w:pP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right"/>
        <w:rPr>
          <w:rFonts w:ascii="黑体" w:eastAsia="黑体"/>
          <w:position w:val="5"/>
          <w:sz w:val="32"/>
          <w:szCs w:val="32"/>
          <w:highlight w:val="none"/>
        </w:rPr>
      </w:pPr>
    </w:p>
    <w:p>
      <w:pPr>
        <w:spacing w:line="400" w:lineRule="atLeast"/>
        <w:jc w:val="right"/>
        <w:rPr>
          <w:rFonts w:ascii="黑体" w:eastAsia="黑体"/>
          <w:position w:val="5"/>
          <w:sz w:val="32"/>
          <w:szCs w:val="32"/>
          <w:highlight w:val="none"/>
        </w:rPr>
      </w:pPr>
      <w:r>
        <w:rPr>
          <w:rFonts w:hint="eastAsia" w:ascii="黑体" w:eastAsia="黑体"/>
          <w:position w:val="5"/>
          <w:sz w:val="32"/>
          <w:szCs w:val="32"/>
          <w:highlight w:val="none"/>
        </w:rPr>
        <w:t>正本（副本）</w:t>
      </w:r>
    </w:p>
    <w:p>
      <w:pPr>
        <w:tabs>
          <w:tab w:val="left" w:pos="3319"/>
        </w:tabs>
        <w:spacing w:before="70"/>
        <w:ind w:left="2200"/>
        <w:jc w:val="left"/>
        <w:rPr>
          <w:rFonts w:ascii="Times New Roman" w:eastAsia="Times New Roman"/>
          <w:b/>
          <w:bCs/>
          <w:sz w:val="32"/>
          <w:szCs w:val="24"/>
          <w:highlight w:val="none"/>
          <w:u w:val="single"/>
        </w:rPr>
      </w:pPr>
    </w:p>
    <w:p>
      <w:pPr>
        <w:tabs>
          <w:tab w:val="left" w:pos="3319"/>
        </w:tabs>
        <w:spacing w:before="70"/>
        <w:ind w:left="2200"/>
        <w:jc w:val="left"/>
        <w:rPr>
          <w:sz w:val="28"/>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28"/>
        <w:spacing w:after="0" w:line="400" w:lineRule="atLeast"/>
        <w:ind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第一信封  商务及技术文件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spacing w:line="400" w:lineRule="atLeast"/>
        <w:rPr>
          <w:rFonts w:eastAsia="黑体"/>
          <w:spacing w:val="30"/>
          <w:sz w:val="36"/>
          <w:highlight w:val="none"/>
        </w:rPr>
      </w:pPr>
      <w:r>
        <w:rPr>
          <w:rFonts w:eastAsia="黑体"/>
          <w:bCs/>
          <w:sz w:val="30"/>
          <w:highlight w:val="none"/>
        </w:rPr>
        <w:br w:type="page"/>
      </w:r>
    </w:p>
    <w:bookmarkEnd w:id="282"/>
    <w:bookmarkEnd w:id="283"/>
    <w:bookmarkEnd w:id="284"/>
    <w:bookmarkEnd w:id="285"/>
    <w:bookmarkEnd w:id="286"/>
    <w:bookmarkEnd w:id="287"/>
    <w:bookmarkEnd w:id="288"/>
    <w:bookmarkEnd w:id="307"/>
    <w:bookmarkEnd w:id="308"/>
    <w:p>
      <w:pPr>
        <w:pStyle w:val="4"/>
        <w:jc w:val="center"/>
        <w:rPr>
          <w:rFonts w:ascii="Times New Roman" w:hAnsi="Times New Roman"/>
          <w:highlight w:val="none"/>
        </w:rPr>
      </w:pPr>
      <w:bookmarkStart w:id="322" w:name="_Toc3002"/>
      <w:bookmarkStart w:id="323" w:name="_Toc491883230"/>
      <w:r>
        <w:rPr>
          <w:rFonts w:ascii="Times New Roman" w:hAnsi="Times New Roman"/>
          <w:highlight w:val="none"/>
        </w:rPr>
        <w:t>目录</w:t>
      </w:r>
      <w:bookmarkEnd w:id="322"/>
      <w:bookmarkEnd w:id="323"/>
    </w:p>
    <w:p>
      <w:pPr>
        <w:spacing w:line="540" w:lineRule="exact"/>
        <w:rPr>
          <w:rFonts w:ascii="Times New Roman" w:hAnsi="Times New Roman"/>
          <w:highlight w:val="none"/>
        </w:rPr>
      </w:pPr>
    </w:p>
    <w:p>
      <w:pPr>
        <w:spacing w:line="540" w:lineRule="exact"/>
        <w:rPr>
          <w:rFonts w:ascii="Times New Roman" w:hAnsi="Times New Roman"/>
          <w:highlight w:val="none"/>
        </w:rPr>
      </w:pPr>
      <w:r>
        <w:rPr>
          <w:rFonts w:ascii="Times New Roman" w:hAnsi="Times New Roman"/>
          <w:highlight w:val="none"/>
        </w:rPr>
        <w:t>一、投标函</w:t>
      </w:r>
    </w:p>
    <w:p>
      <w:pPr>
        <w:spacing w:line="540" w:lineRule="exact"/>
        <w:rPr>
          <w:rFonts w:hint="eastAsia" w:ascii="Times New Roman" w:hAnsi="Times New Roman"/>
          <w:highlight w:val="none"/>
        </w:rPr>
      </w:pPr>
      <w:r>
        <w:rPr>
          <w:rFonts w:ascii="Times New Roman" w:hAnsi="Times New Roman"/>
          <w:highlight w:val="none"/>
        </w:rPr>
        <w:t>二、</w:t>
      </w:r>
      <w:r>
        <w:rPr>
          <w:rFonts w:hint="eastAsia" w:ascii="Times New Roman" w:hAnsi="Times New Roman"/>
          <w:highlight w:val="none"/>
        </w:rPr>
        <w:t>法定代表人（单位负责人）身份证明或授权委托书</w:t>
      </w:r>
    </w:p>
    <w:p>
      <w:pPr>
        <w:spacing w:line="540" w:lineRule="exact"/>
        <w:rPr>
          <w:rFonts w:ascii="Times New Roman" w:hAnsi="Times New Roman"/>
          <w:highlight w:val="none"/>
        </w:rPr>
      </w:pPr>
      <w:r>
        <w:rPr>
          <w:rFonts w:hint="eastAsia" w:ascii="Times New Roman" w:hAnsi="Times New Roman"/>
          <w:highlight w:val="none"/>
        </w:rPr>
        <w:t>三</w:t>
      </w:r>
      <w:r>
        <w:rPr>
          <w:rFonts w:ascii="Times New Roman" w:hAnsi="Times New Roman"/>
          <w:highlight w:val="none"/>
        </w:rPr>
        <w:t>、投标保证金</w:t>
      </w:r>
    </w:p>
    <w:p>
      <w:pPr>
        <w:spacing w:line="540" w:lineRule="exact"/>
        <w:rPr>
          <w:rFonts w:ascii="Times New Roman" w:hAnsi="Times New Roman"/>
          <w:highlight w:val="none"/>
        </w:rPr>
      </w:pPr>
      <w:r>
        <w:rPr>
          <w:rFonts w:ascii="Times New Roman" w:hAnsi="Times New Roman"/>
          <w:highlight w:val="none"/>
        </w:rPr>
        <w:t>四、商务和技术偏差表</w:t>
      </w:r>
    </w:p>
    <w:p>
      <w:pPr>
        <w:spacing w:line="540" w:lineRule="exact"/>
        <w:rPr>
          <w:rFonts w:ascii="Times New Roman" w:hAnsi="Times New Roman"/>
          <w:highlight w:val="none"/>
        </w:rPr>
      </w:pPr>
      <w:r>
        <w:rPr>
          <w:rFonts w:ascii="Times New Roman" w:hAnsi="Times New Roman"/>
          <w:highlight w:val="none"/>
        </w:rPr>
        <w:t>五、资格审查资料</w:t>
      </w:r>
    </w:p>
    <w:p>
      <w:pPr>
        <w:spacing w:line="540" w:lineRule="exact"/>
        <w:rPr>
          <w:rFonts w:ascii="Times New Roman" w:hAnsi="Times New Roman"/>
          <w:highlight w:val="none"/>
        </w:rPr>
      </w:pPr>
      <w:r>
        <w:rPr>
          <w:rFonts w:ascii="Times New Roman" w:hAnsi="Times New Roman"/>
          <w:highlight w:val="none"/>
        </w:rPr>
        <w:t>六、投标材料</w:t>
      </w:r>
      <w:r>
        <w:rPr>
          <w:rFonts w:hint="eastAsia" w:ascii="Times New Roman" w:hAnsi="Times New Roman"/>
          <w:highlight w:val="none"/>
        </w:rPr>
        <w:t>质量标准</w:t>
      </w:r>
      <w:r>
        <w:rPr>
          <w:rFonts w:ascii="Times New Roman" w:hAnsi="Times New Roman"/>
          <w:highlight w:val="none"/>
        </w:rPr>
        <w:t>的详细描述</w:t>
      </w:r>
    </w:p>
    <w:p>
      <w:pPr>
        <w:spacing w:line="540" w:lineRule="exact"/>
        <w:rPr>
          <w:rFonts w:ascii="Times New Roman" w:hAnsi="Times New Roman"/>
          <w:highlight w:val="none"/>
        </w:rPr>
      </w:pPr>
      <w:bookmarkStart w:id="324" w:name="_Toc300835204"/>
      <w:bookmarkStart w:id="325" w:name="_Toc247527819"/>
      <w:bookmarkStart w:id="326" w:name="_Toc247514232"/>
      <w:r>
        <w:rPr>
          <w:rFonts w:ascii="Times New Roman" w:hAnsi="Times New Roman"/>
          <w:highlight w:val="none"/>
        </w:rPr>
        <w:t>七、</w:t>
      </w:r>
      <w:bookmarkEnd w:id="324"/>
      <w:bookmarkEnd w:id="325"/>
      <w:bookmarkEnd w:id="326"/>
      <w:r>
        <w:rPr>
          <w:rFonts w:hint="eastAsia" w:ascii="Times New Roman" w:hAnsi="Times New Roman"/>
          <w:highlight w:val="none"/>
        </w:rPr>
        <w:t>供货方案</w:t>
      </w:r>
    </w:p>
    <w:p>
      <w:pPr>
        <w:spacing w:line="540" w:lineRule="exact"/>
        <w:rPr>
          <w:rFonts w:ascii="Times New Roman" w:hAnsi="Times New Roman"/>
          <w:highlight w:val="none"/>
        </w:rPr>
      </w:pPr>
      <w:bookmarkStart w:id="327" w:name="_Toc7039"/>
      <w:bookmarkStart w:id="328" w:name="_Toc369531691"/>
      <w:bookmarkStart w:id="329" w:name="_Toc352691655"/>
      <w:r>
        <w:rPr>
          <w:rFonts w:ascii="Times New Roman" w:hAnsi="Times New Roman"/>
          <w:highlight w:val="none"/>
        </w:rPr>
        <w:t>八、其他资料</w:t>
      </w:r>
    </w:p>
    <w:p>
      <w:pPr>
        <w:spacing w:line="540" w:lineRule="exact"/>
        <w:rPr>
          <w:rFonts w:ascii="Times New Roman" w:hAnsi="Times New Roman"/>
          <w:highlight w:val="none"/>
        </w:rPr>
      </w:pPr>
    </w:p>
    <w:p>
      <w:pPr>
        <w:spacing w:line="540" w:lineRule="exact"/>
        <w:rPr>
          <w:rFonts w:ascii="Times New Roman" w:hAnsi="Times New Roman" w:eastAsia="黑体"/>
          <w:sz w:val="20"/>
          <w:highlight w:val="none"/>
        </w:rPr>
      </w:pPr>
      <w:r>
        <w:rPr>
          <w:rFonts w:ascii="Times New Roman" w:hAnsi="Times New Roman"/>
          <w:highlight w:val="none"/>
        </w:rPr>
        <w:br w:type="page"/>
      </w:r>
    </w:p>
    <w:bookmarkEnd w:id="327"/>
    <w:bookmarkEnd w:id="328"/>
    <w:bookmarkEnd w:id="329"/>
    <w:p>
      <w:pPr>
        <w:pStyle w:val="4"/>
        <w:jc w:val="center"/>
        <w:rPr>
          <w:rFonts w:ascii="Times New Roman" w:hAnsi="Times New Roman"/>
          <w:highlight w:val="none"/>
        </w:rPr>
      </w:pPr>
      <w:bookmarkStart w:id="330" w:name="_Toc15745"/>
      <w:bookmarkStart w:id="331" w:name="_Toc491883231"/>
      <w:r>
        <w:rPr>
          <w:rFonts w:ascii="Times New Roman" w:hAnsi="Times New Roman"/>
          <w:highlight w:val="none"/>
        </w:rPr>
        <w:t>一、投标</w:t>
      </w:r>
      <w:bookmarkStart w:id="332" w:name="_Toc352691656"/>
      <w:bookmarkStart w:id="333" w:name="_Toc369531692"/>
      <w:bookmarkStart w:id="334" w:name="_Toc6931"/>
      <w:r>
        <w:rPr>
          <w:rFonts w:ascii="Times New Roman" w:hAnsi="Times New Roman"/>
          <w:highlight w:val="none"/>
        </w:rPr>
        <w:t>函</w:t>
      </w:r>
      <w:bookmarkEnd w:id="330"/>
      <w:bookmarkEnd w:id="331"/>
    </w:p>
    <w:bookmarkEnd w:id="332"/>
    <w:bookmarkEnd w:id="333"/>
    <w:bookmarkEnd w:id="334"/>
    <w:p>
      <w:pPr>
        <w:pStyle w:val="11"/>
        <w:autoSpaceDE w:val="0"/>
        <w:autoSpaceDN w:val="0"/>
        <w:spacing w:line="500" w:lineRule="exact"/>
        <w:rPr>
          <w:rFonts w:ascii="宋体" w:hAnsi="宋体" w:cs="宋体"/>
          <w:sz w:val="22"/>
          <w:highlight w:val="none"/>
        </w:rPr>
      </w:pPr>
      <w:r>
        <w:rPr>
          <w:rFonts w:hint="eastAsia" w:ascii="宋体" w:hAnsi="宋体" w:cs="宋体"/>
          <w:sz w:val="22"/>
          <w:highlight w:val="none"/>
        </w:rPr>
        <w:t>致：</w:t>
      </w:r>
      <w:r>
        <w:rPr>
          <w:rFonts w:hint="eastAsia" w:ascii="宋体" w:hAnsi="宋体" w:cs="宋体"/>
          <w:sz w:val="22"/>
          <w:highlight w:val="none"/>
          <w:u w:val="single"/>
        </w:rPr>
        <w:t xml:space="preserve"> （招标人名称） </w:t>
      </w:r>
    </w:p>
    <w:p>
      <w:pPr>
        <w:pStyle w:val="11"/>
        <w:tabs>
          <w:tab w:val="left" w:pos="2738"/>
          <w:tab w:val="left" w:pos="5378"/>
        </w:tabs>
        <w:autoSpaceDE w:val="0"/>
        <w:autoSpaceDN w:val="0"/>
        <w:spacing w:before="8" w:line="500" w:lineRule="exact"/>
        <w:ind w:right="532" w:firstLine="596" w:firstLineChars="271"/>
        <w:rPr>
          <w:rFonts w:ascii="宋体" w:hAnsi="宋体" w:cs="宋体"/>
          <w:sz w:val="22"/>
          <w:highlight w:val="none"/>
        </w:rPr>
      </w:pPr>
      <w:r>
        <w:rPr>
          <w:rFonts w:hint="eastAsia" w:ascii="宋体" w:hAnsi="宋体" w:cs="宋体"/>
          <w:sz w:val="22"/>
          <w:highlight w:val="none"/>
        </w:rPr>
        <w:t>我方已经仔细阅读招标文件</w:t>
      </w:r>
      <w:r>
        <w:rPr>
          <w:rFonts w:hint="eastAsia" w:ascii="宋体" w:hAnsi="宋体" w:cs="宋体"/>
          <w:spacing w:val="-3"/>
          <w:sz w:val="22"/>
          <w:highlight w:val="none"/>
        </w:rPr>
        <w:t>，</w:t>
      </w:r>
      <w:r>
        <w:rPr>
          <w:rFonts w:hint="eastAsia" w:ascii="宋体" w:hAnsi="宋体" w:cs="宋体"/>
          <w:sz w:val="22"/>
          <w:highlight w:val="none"/>
        </w:rPr>
        <w:t>同意招标人在招标文件中对投标方的约束。我方愿意参加</w:t>
      </w:r>
      <w:r>
        <w:rPr>
          <w:rFonts w:hint="eastAsia" w:cs="宋体"/>
          <w:sz w:val="22"/>
          <w:highlight w:val="none"/>
          <w:u w:val="single"/>
        </w:rPr>
        <w:t>（项目名称）</w:t>
      </w:r>
      <w:r>
        <w:rPr>
          <w:rFonts w:hint="eastAsia" w:ascii="宋体" w:hAnsi="宋体" w:cs="宋体"/>
          <w:sz w:val="22"/>
          <w:highlight w:val="none"/>
        </w:rPr>
        <w:t>的投标</w:t>
      </w:r>
      <w:r>
        <w:rPr>
          <w:rFonts w:hint="eastAsia" w:ascii="宋体" w:hAnsi="宋体" w:cs="宋体"/>
          <w:spacing w:val="-3"/>
          <w:sz w:val="22"/>
          <w:highlight w:val="none"/>
        </w:rPr>
        <w:t>，</w:t>
      </w:r>
      <w:r>
        <w:rPr>
          <w:rFonts w:hint="eastAsia" w:ascii="宋体" w:hAnsi="宋体" w:cs="宋体"/>
          <w:sz w:val="22"/>
          <w:highlight w:val="none"/>
        </w:rPr>
        <w:t>并已按照招标文件中要求的内容和格式充分、如实</w:t>
      </w:r>
      <w:r>
        <w:rPr>
          <w:rFonts w:hint="eastAsia" w:ascii="宋体" w:hAnsi="宋体" w:cs="宋体"/>
          <w:spacing w:val="-3"/>
          <w:sz w:val="22"/>
          <w:highlight w:val="none"/>
        </w:rPr>
        <w:t>、</w:t>
      </w:r>
      <w:r>
        <w:rPr>
          <w:rFonts w:hint="eastAsia" w:ascii="宋体" w:hAnsi="宋体" w:cs="宋体"/>
          <w:sz w:val="22"/>
          <w:highlight w:val="none"/>
        </w:rPr>
        <w:t>准确地向贵方递交投标文件（正本一份，副本一份）</w:t>
      </w:r>
      <w:r>
        <w:rPr>
          <w:rFonts w:hint="eastAsia" w:ascii="宋体" w:hAnsi="宋体" w:cs="宋体"/>
          <w:spacing w:val="-3"/>
          <w:sz w:val="22"/>
          <w:highlight w:val="none"/>
        </w:rPr>
        <w:t>，</w:t>
      </w:r>
      <w:r>
        <w:rPr>
          <w:rFonts w:hint="eastAsia" w:ascii="宋体" w:hAnsi="宋体" w:cs="宋体"/>
          <w:sz w:val="22"/>
          <w:highlight w:val="none"/>
        </w:rPr>
        <w:t>若中标我方将以此作为提供上述的货物及服务必须严格遵循的合同条件的组成部分</w:t>
      </w:r>
      <w:r>
        <w:rPr>
          <w:rFonts w:hint="eastAsia" w:ascii="宋体" w:hAnsi="宋体" w:cs="宋体"/>
          <w:spacing w:val="-8"/>
          <w:sz w:val="22"/>
          <w:highlight w:val="none"/>
        </w:rPr>
        <w:t>，</w:t>
      </w:r>
      <w:r>
        <w:rPr>
          <w:rFonts w:hint="eastAsia" w:ascii="宋体" w:hAnsi="宋体" w:cs="宋体"/>
          <w:sz w:val="22"/>
          <w:highlight w:val="none"/>
        </w:rPr>
        <w:t>并愿按第二个信</w:t>
      </w:r>
      <w:r>
        <w:rPr>
          <w:rFonts w:hint="eastAsia" w:ascii="宋体" w:hAnsi="宋体" w:cs="宋体"/>
          <w:spacing w:val="-3"/>
          <w:sz w:val="22"/>
          <w:highlight w:val="none"/>
        </w:rPr>
        <w:t>封</w:t>
      </w:r>
      <w:r>
        <w:rPr>
          <w:rFonts w:hint="eastAsia" w:ascii="宋体" w:hAnsi="宋体" w:cs="宋体"/>
          <w:sz w:val="22"/>
          <w:highlight w:val="none"/>
        </w:rPr>
        <w:t>（投标报价文件</w:t>
      </w:r>
      <w:r>
        <w:rPr>
          <w:rFonts w:hint="eastAsia" w:ascii="宋体" w:hAnsi="宋体" w:cs="宋体"/>
          <w:spacing w:val="-3"/>
          <w:sz w:val="22"/>
          <w:highlight w:val="none"/>
        </w:rPr>
        <w:t>）</w:t>
      </w:r>
      <w:r>
        <w:rPr>
          <w:rFonts w:hint="eastAsia" w:ascii="宋体" w:hAnsi="宋体" w:cs="宋体"/>
          <w:sz w:val="22"/>
          <w:highlight w:val="none"/>
        </w:rPr>
        <w:t>中投标报价函上标明的投标总价履行合同</w:t>
      </w:r>
      <w:r>
        <w:rPr>
          <w:rFonts w:hint="eastAsia" w:ascii="宋体" w:hAnsi="宋体" w:cs="宋体"/>
          <w:spacing w:val="-3"/>
          <w:sz w:val="22"/>
          <w:highlight w:val="none"/>
        </w:rPr>
        <w:t>，</w:t>
      </w:r>
      <w:r>
        <w:rPr>
          <w:rFonts w:hint="eastAsia" w:ascii="宋体" w:hAnsi="宋体" w:cs="宋体"/>
          <w:sz w:val="22"/>
          <w:highlight w:val="none"/>
        </w:rPr>
        <w:t>我方投标货物制造商：</w:t>
      </w:r>
      <w:r>
        <w:rPr>
          <w:rFonts w:hint="eastAsia" w:ascii="宋体" w:hAnsi="宋体" w:cs="宋体"/>
          <w:sz w:val="22"/>
          <w:highlight w:val="none"/>
          <w:u w:val="single"/>
        </w:rPr>
        <w:t xml:space="preserve">         </w:t>
      </w:r>
      <w:r>
        <w:rPr>
          <w:rFonts w:hint="eastAsia" w:ascii="宋体" w:hAnsi="宋体" w:cs="宋体"/>
          <w:sz w:val="22"/>
          <w:highlight w:val="none"/>
        </w:rPr>
        <w:t xml:space="preserve"> 。</w:t>
      </w:r>
    </w:p>
    <w:p>
      <w:pPr>
        <w:pStyle w:val="11"/>
        <w:autoSpaceDE w:val="0"/>
        <w:autoSpaceDN w:val="0"/>
        <w:spacing w:line="500" w:lineRule="exact"/>
        <w:ind w:firstLine="440" w:firstLineChars="200"/>
        <w:rPr>
          <w:rFonts w:ascii="宋体" w:hAnsi="宋体" w:cs="宋体"/>
          <w:sz w:val="22"/>
          <w:highlight w:val="none"/>
        </w:rPr>
      </w:pPr>
      <w:r>
        <w:rPr>
          <w:rFonts w:hint="eastAsia" w:ascii="宋体" w:hAnsi="宋体" w:cs="宋体"/>
          <w:sz w:val="22"/>
          <w:highlight w:val="none"/>
        </w:rPr>
        <w:t>我方将按照招标文件的要求，提供并交付与其相一致的货物和服务。</w:t>
      </w:r>
    </w:p>
    <w:p>
      <w:pPr>
        <w:pStyle w:val="11"/>
        <w:autoSpaceDE w:val="0"/>
        <w:autoSpaceDN w:val="0"/>
        <w:spacing w:line="500" w:lineRule="exact"/>
        <w:ind w:right="532" w:firstLine="480"/>
        <w:rPr>
          <w:rFonts w:ascii="宋体" w:hAnsi="宋体" w:cs="宋体"/>
          <w:sz w:val="22"/>
          <w:highlight w:val="none"/>
        </w:rPr>
      </w:pPr>
      <w:r>
        <w:rPr>
          <w:rFonts w:hint="eastAsia" w:ascii="宋体" w:hAnsi="宋体" w:cs="宋体"/>
          <w:sz w:val="22"/>
          <w:highlight w:val="none"/>
        </w:rPr>
        <w:t>我方保证，如果我方的投标被接受，将严格执行招标文件中的各项条款，认真履行卖方的责任及义务，兑现我方投标文件中提出的各项承诺。</w:t>
      </w:r>
    </w:p>
    <w:p>
      <w:pPr>
        <w:pStyle w:val="11"/>
        <w:autoSpaceDE w:val="0"/>
        <w:autoSpaceDN w:val="0"/>
        <w:spacing w:line="560" w:lineRule="exact"/>
        <w:ind w:right="530" w:firstLine="480"/>
        <w:rPr>
          <w:rFonts w:ascii="宋体" w:hAnsi="宋体" w:cs="宋体"/>
          <w:sz w:val="22"/>
          <w:highlight w:val="none"/>
        </w:rPr>
      </w:pPr>
      <w:r>
        <w:rPr>
          <w:rFonts w:hint="eastAsia" w:ascii="宋体" w:hAnsi="宋体" w:cs="宋体"/>
          <w:sz w:val="22"/>
          <w:highlight w:val="none"/>
        </w:rPr>
        <w:t>我方同意投标文件在投标人须知规定的递标截止日期起</w:t>
      </w:r>
      <w:r>
        <w:rPr>
          <w:rFonts w:hint="eastAsia" w:cs="宋体"/>
          <w:sz w:val="22"/>
          <w:highlight w:val="none"/>
        </w:rPr>
        <w:t>90</w:t>
      </w:r>
      <w:r>
        <w:rPr>
          <w:rFonts w:hint="eastAsia" w:ascii="宋体" w:hAnsi="宋体" w:cs="宋体"/>
          <w:sz w:val="22"/>
          <w:highlight w:val="none"/>
        </w:rPr>
        <w:t>天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autoSpaceDE w:val="0"/>
        <w:autoSpaceDN w:val="0"/>
        <w:spacing w:line="560" w:lineRule="exact"/>
        <w:ind w:firstLine="660" w:firstLineChars="300"/>
        <w:rPr>
          <w:rFonts w:ascii="宋体" w:hAnsi="宋体" w:cs="宋体"/>
          <w:sz w:val="22"/>
          <w:highlight w:val="none"/>
        </w:rPr>
      </w:pPr>
      <w:r>
        <w:rPr>
          <w:rFonts w:hint="eastAsia" w:ascii="宋体" w:hAnsi="宋体" w:cs="宋体"/>
          <w:sz w:val="22"/>
          <w:highlight w:val="none"/>
        </w:rPr>
        <w:t>在正式合同准备签订或执行之前，本投标函、招标人的书面通知及中标通知书将构成约束我们双方的合同。我方理解招标人不一定接受最低价或收到的任何投标文件。</w:t>
      </w:r>
    </w:p>
    <w:p>
      <w:pPr>
        <w:rPr>
          <w:rFonts w:ascii="宋体" w:hAnsi="宋体" w:cs="宋体"/>
          <w:sz w:val="22"/>
          <w:szCs w:val="22"/>
          <w:highlight w:val="none"/>
        </w:rPr>
      </w:pPr>
    </w:p>
    <w:p>
      <w:pPr>
        <w:jc w:val="right"/>
        <w:rPr>
          <w:rFonts w:hint="eastAsia" w:ascii="宋体" w:hAnsi="宋体" w:cs="宋体"/>
          <w:sz w:val="20"/>
          <w:szCs w:val="22"/>
          <w:highlight w:val="none"/>
        </w:rPr>
      </w:pPr>
      <w:r>
        <w:rPr>
          <w:rFonts w:hint="eastAsia" w:ascii="宋体" w:hAnsi="宋体" w:cs="宋体"/>
          <w:sz w:val="20"/>
          <w:szCs w:val="22"/>
          <w:highlight w:val="none"/>
        </w:rPr>
        <w:t xml:space="preserve">                                     </w:t>
      </w:r>
    </w:p>
    <w:p>
      <w:pPr>
        <w:jc w:val="right"/>
        <w:rPr>
          <w:rFonts w:ascii="宋体" w:hAnsi="宋体" w:cs="宋体"/>
          <w:sz w:val="22"/>
          <w:szCs w:val="22"/>
          <w:highlight w:val="none"/>
        </w:rPr>
      </w:pPr>
      <w:r>
        <w:rPr>
          <w:rFonts w:hint="eastAsia" w:ascii="宋体" w:hAnsi="宋体" w:cs="宋体"/>
          <w:sz w:val="22"/>
          <w:szCs w:val="22"/>
          <w:highlight w:val="none"/>
        </w:rPr>
        <w:t>投标人名称（公章）：</w:t>
      </w:r>
      <w:r>
        <w:rPr>
          <w:rFonts w:hint="eastAsia" w:ascii="宋体" w:hAnsi="宋体" w:cs="宋体"/>
          <w:sz w:val="22"/>
          <w:szCs w:val="22"/>
          <w:highlight w:val="none"/>
          <w:u w:val="single"/>
        </w:rPr>
        <w:t xml:space="preserve"> </w:t>
      </w:r>
    </w:p>
    <w:p>
      <w:pPr>
        <w:jc w:val="right"/>
        <w:rPr>
          <w:rFonts w:ascii="宋体" w:hAnsi="宋体" w:cs="宋体"/>
          <w:sz w:val="22"/>
          <w:szCs w:val="22"/>
          <w:highlight w:val="none"/>
        </w:rPr>
      </w:pPr>
      <w:r>
        <w:rPr>
          <w:rFonts w:hint="eastAsia" w:ascii="宋体" w:hAnsi="宋体" w:cs="宋体"/>
          <w:sz w:val="22"/>
          <w:szCs w:val="22"/>
          <w:highlight w:val="none"/>
        </w:rPr>
        <w:t xml:space="preserve">                                    法定代表人或其委托代理人签字：</w:t>
      </w:r>
      <w:r>
        <w:rPr>
          <w:rFonts w:hint="eastAsia" w:ascii="宋体" w:hAnsi="宋体" w:cs="宋体"/>
          <w:sz w:val="22"/>
          <w:szCs w:val="22"/>
          <w:highlight w:val="none"/>
          <w:u w:val="single"/>
        </w:rPr>
        <w:t xml:space="preserve">               </w:t>
      </w:r>
      <w:r>
        <w:rPr>
          <w:rFonts w:hint="eastAsia" w:ascii="宋体" w:hAnsi="宋体" w:cs="宋体"/>
          <w:sz w:val="22"/>
          <w:szCs w:val="22"/>
          <w:highlight w:val="none"/>
        </w:rPr>
        <w:t xml:space="preserve">                        </w:t>
      </w:r>
    </w:p>
    <w:p>
      <w:pPr>
        <w:rPr>
          <w:rFonts w:ascii="宋体" w:hAnsi="宋体" w:cs="宋体"/>
          <w:sz w:val="22"/>
          <w:szCs w:val="22"/>
          <w:highlight w:val="none"/>
        </w:rPr>
      </w:pPr>
      <w:r>
        <w:rPr>
          <w:rFonts w:hint="eastAsia" w:ascii="宋体" w:hAnsi="宋体" w:cs="宋体"/>
          <w:sz w:val="22"/>
          <w:szCs w:val="22"/>
          <w:highlight w:val="none"/>
        </w:rPr>
        <w:t xml:space="preserve">                                                                     </w:t>
      </w:r>
    </w:p>
    <w:p>
      <w:pPr>
        <w:jc w:val="right"/>
        <w:rPr>
          <w:rFonts w:ascii="Times New Roman" w:hAnsi="Times New Roman"/>
          <w:sz w:val="20"/>
          <w:szCs w:val="20"/>
          <w:highlight w:val="none"/>
        </w:rPr>
      </w:pPr>
      <w:r>
        <w:rPr>
          <w:rFonts w:hint="eastAsia" w:ascii="宋体" w:hAnsi="宋体" w:cs="宋体"/>
          <w:sz w:val="22"/>
          <w:szCs w:val="22"/>
          <w:highlight w:val="none"/>
        </w:rPr>
        <w:t xml:space="preserve">                                                  </w:t>
      </w:r>
      <w:r>
        <w:rPr>
          <w:rFonts w:hint="eastAsia" w:ascii="宋体" w:hAnsi="宋体" w:cs="宋体"/>
          <w:sz w:val="22"/>
          <w:szCs w:val="22"/>
          <w:highlight w:val="none"/>
          <w:u w:val="single"/>
        </w:rPr>
        <w:t xml:space="preserve">    </w:t>
      </w:r>
      <w:r>
        <w:rPr>
          <w:rFonts w:hint="eastAsia" w:ascii="宋体" w:hAnsi="宋体" w:cs="宋体"/>
          <w:sz w:val="22"/>
          <w:szCs w:val="22"/>
          <w:highlight w:val="none"/>
        </w:rPr>
        <w:t>年</w:t>
      </w:r>
      <w:r>
        <w:rPr>
          <w:rFonts w:hint="eastAsia" w:ascii="宋体" w:hAnsi="宋体" w:cs="宋体"/>
          <w:sz w:val="22"/>
          <w:szCs w:val="22"/>
          <w:highlight w:val="none"/>
          <w:u w:val="single"/>
        </w:rPr>
        <w:t xml:space="preserve">     </w:t>
      </w:r>
      <w:r>
        <w:rPr>
          <w:rFonts w:hint="eastAsia" w:ascii="宋体" w:hAnsi="宋体" w:cs="宋体"/>
          <w:sz w:val="22"/>
          <w:szCs w:val="22"/>
          <w:highlight w:val="none"/>
        </w:rPr>
        <w:t>月</w:t>
      </w:r>
      <w:r>
        <w:rPr>
          <w:rFonts w:hint="eastAsia" w:cs="宋体"/>
          <w:b/>
          <w:bCs/>
          <w:sz w:val="22"/>
          <w:szCs w:val="22"/>
          <w:highlight w:val="none"/>
          <w:u w:val="single"/>
        </w:rPr>
        <w:t xml:space="preserve">     </w:t>
      </w:r>
      <w:r>
        <w:rPr>
          <w:rFonts w:hint="eastAsia" w:ascii="宋体" w:hAnsi="宋体" w:cs="宋体"/>
          <w:sz w:val="22"/>
          <w:szCs w:val="22"/>
          <w:highlight w:val="none"/>
        </w:rPr>
        <w:t>日</w:t>
      </w:r>
    </w:p>
    <w:p>
      <w:pPr>
        <w:spacing w:line="440" w:lineRule="exact"/>
        <w:rPr>
          <w:rFonts w:ascii="Times New Roman" w:hAnsi="Times New Roman" w:eastAsia="黑体"/>
          <w:sz w:val="20"/>
          <w:highlight w:val="none"/>
        </w:rPr>
      </w:pPr>
      <w:bookmarkStart w:id="335" w:name="_Toc361508752"/>
      <w:bookmarkStart w:id="336" w:name="_Toc300835209"/>
      <w:bookmarkStart w:id="337" w:name="_Toc152045787"/>
      <w:bookmarkStart w:id="338" w:name="_Toc384308375"/>
      <w:bookmarkStart w:id="339" w:name="_Toc369531697"/>
      <w:bookmarkStart w:id="340" w:name="_Toc144974856"/>
      <w:bookmarkStart w:id="341" w:name="_Toc352691661"/>
      <w:bookmarkStart w:id="342" w:name="_Toc247527827"/>
      <w:bookmarkStart w:id="343" w:name="_Toc152042576"/>
      <w:bookmarkStart w:id="344" w:name="_Toc17960"/>
      <w:bookmarkStart w:id="345" w:name="_Toc247514246"/>
      <w:r>
        <w:rPr>
          <w:rFonts w:ascii="Times New Roman" w:hAnsi="Times New Roman"/>
          <w:szCs w:val="21"/>
          <w:highlight w:val="none"/>
        </w:rPr>
        <w:br w:type="page"/>
      </w:r>
    </w:p>
    <w:p>
      <w:pPr>
        <w:pStyle w:val="4"/>
        <w:jc w:val="center"/>
        <w:rPr>
          <w:rFonts w:ascii="Times New Roman" w:hAnsi="Times New Roman"/>
          <w:highlight w:val="none"/>
        </w:rPr>
      </w:pPr>
      <w:bookmarkStart w:id="346" w:name="_Toc491883232"/>
      <w:bookmarkStart w:id="347" w:name="_Toc17749"/>
      <w:r>
        <w:rPr>
          <w:rFonts w:ascii="Times New Roman" w:hAnsi="Times New Roman"/>
          <w:highlight w:val="none"/>
        </w:rPr>
        <w:t>二</w:t>
      </w:r>
      <w:bookmarkEnd w:id="335"/>
      <w:bookmarkEnd w:id="336"/>
      <w:bookmarkEnd w:id="337"/>
      <w:bookmarkEnd w:id="338"/>
      <w:bookmarkEnd w:id="339"/>
      <w:bookmarkEnd w:id="340"/>
      <w:bookmarkEnd w:id="341"/>
      <w:bookmarkEnd w:id="342"/>
      <w:bookmarkEnd w:id="343"/>
      <w:bookmarkEnd w:id="344"/>
      <w:bookmarkEnd w:id="345"/>
      <w:r>
        <w:rPr>
          <w:rFonts w:ascii="Times New Roman" w:hAnsi="Times New Roman"/>
          <w:highlight w:val="none"/>
        </w:rPr>
        <w:t>、</w:t>
      </w:r>
      <w:bookmarkEnd w:id="346"/>
      <w:r>
        <w:rPr>
          <w:rFonts w:ascii="Times New Roman" w:hAnsi="Times New Roman"/>
          <w:highlight w:val="none"/>
        </w:rPr>
        <w:t>法定代表人（单位负责人）身份证明</w:t>
      </w:r>
      <w:bookmarkEnd w:id="347"/>
    </w:p>
    <w:p>
      <w:pPr>
        <w:spacing w:line="440" w:lineRule="exact"/>
        <w:rPr>
          <w:rFonts w:ascii="Times New Roman" w:hAnsi="Times New Roman"/>
          <w:sz w:val="20"/>
          <w:highlight w:val="none"/>
        </w:rPr>
      </w:pPr>
    </w:p>
    <w:p>
      <w:pPr>
        <w:spacing w:line="440" w:lineRule="exact"/>
        <w:rPr>
          <w:rFonts w:ascii="Times New Roman" w:hAnsi="Times New Roman"/>
          <w:highlight w:val="none"/>
        </w:rPr>
      </w:pPr>
    </w:p>
    <w:p>
      <w:pPr>
        <w:autoSpaceDE w:val="0"/>
        <w:autoSpaceDN w:val="0"/>
        <w:adjustRightInd w:val="0"/>
        <w:spacing w:line="36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投标人名称：</w:t>
      </w:r>
      <w:r>
        <w:rPr>
          <w:rFonts w:hint="eastAsia" w:ascii="宋体" w:hAnsi="宋体" w:cs="宋体"/>
          <w:kern w:val="0"/>
          <w:sz w:val="22"/>
          <w:highlight w:val="none"/>
          <w:u w:val="single"/>
        </w:rPr>
        <w:t xml:space="preserve">                    </w:t>
      </w:r>
    </w:p>
    <w:p>
      <w:pPr>
        <w:autoSpaceDE w:val="0"/>
        <w:autoSpaceDN w:val="0"/>
        <w:adjustRightInd w:val="0"/>
        <w:spacing w:line="360" w:lineRule="auto"/>
        <w:ind w:firstLine="440" w:firstLineChars="200"/>
        <w:jc w:val="left"/>
        <w:rPr>
          <w:rFonts w:ascii="宋体" w:hAnsi="宋体" w:cs="宋体"/>
          <w:kern w:val="0"/>
          <w:sz w:val="22"/>
          <w:highlight w:val="none"/>
          <w:u w:val="single"/>
        </w:rPr>
      </w:pPr>
      <w:r>
        <w:rPr>
          <w:rFonts w:hint="eastAsia" w:ascii="宋体" w:hAnsi="宋体" w:cs="宋体"/>
          <w:kern w:val="0"/>
          <w:sz w:val="22"/>
          <w:highlight w:val="none"/>
        </w:rPr>
        <w:t>姓名：</w:t>
      </w:r>
      <w:r>
        <w:rPr>
          <w:rFonts w:hint="eastAsia" w:ascii="宋体" w:hAnsi="宋体" w:cs="宋体"/>
          <w:kern w:val="0"/>
          <w:sz w:val="22"/>
          <w:highlight w:val="none"/>
          <w:u w:val="single"/>
        </w:rPr>
        <w:t xml:space="preserve">           </w:t>
      </w:r>
      <w:r>
        <w:rPr>
          <w:rFonts w:hint="eastAsia" w:ascii="宋体" w:hAnsi="宋体" w:cs="宋体"/>
          <w:kern w:val="0"/>
          <w:sz w:val="22"/>
          <w:highlight w:val="none"/>
        </w:rPr>
        <w:t>性别：</w:t>
      </w:r>
      <w:r>
        <w:rPr>
          <w:rFonts w:hint="eastAsia" w:ascii="宋体" w:hAnsi="宋体" w:cs="宋体"/>
          <w:kern w:val="0"/>
          <w:sz w:val="22"/>
          <w:highlight w:val="none"/>
          <w:u w:val="single"/>
        </w:rPr>
        <w:t xml:space="preserve">       </w:t>
      </w:r>
      <w:r>
        <w:rPr>
          <w:rFonts w:hint="eastAsia" w:ascii="宋体" w:hAnsi="宋体" w:cs="宋体"/>
          <w:kern w:val="0"/>
          <w:sz w:val="22"/>
          <w:highlight w:val="none"/>
        </w:rPr>
        <w:t>年龄：</w:t>
      </w:r>
      <w:r>
        <w:rPr>
          <w:rFonts w:hint="eastAsia" w:ascii="宋体" w:hAnsi="宋体" w:cs="宋体"/>
          <w:kern w:val="0"/>
          <w:sz w:val="22"/>
          <w:highlight w:val="none"/>
          <w:u w:val="single"/>
        </w:rPr>
        <w:t xml:space="preserve">        </w:t>
      </w:r>
      <w:r>
        <w:rPr>
          <w:rFonts w:hint="eastAsia" w:ascii="宋体" w:hAnsi="宋体" w:cs="宋体"/>
          <w:kern w:val="0"/>
          <w:sz w:val="22"/>
          <w:highlight w:val="none"/>
        </w:rPr>
        <w:t>职务：</w:t>
      </w:r>
      <w:r>
        <w:rPr>
          <w:rFonts w:hint="eastAsia" w:ascii="宋体" w:hAnsi="宋体" w:cs="宋体"/>
          <w:kern w:val="0"/>
          <w:sz w:val="22"/>
          <w:highlight w:val="none"/>
          <w:u w:val="single"/>
        </w:rPr>
        <w:t xml:space="preserve">         </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特此证明。</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注：本身份证明需由投标人加盖单位公章。</w:t>
      </w:r>
    </w:p>
    <w:p>
      <w:pPr>
        <w:autoSpaceDE w:val="0"/>
        <w:autoSpaceDN w:val="0"/>
        <w:adjustRightInd w:val="0"/>
        <w:spacing w:line="360" w:lineRule="auto"/>
        <w:ind w:firstLine="440" w:firstLineChars="200"/>
        <w:jc w:val="right"/>
        <w:rPr>
          <w:rFonts w:ascii="宋体" w:hAnsi="宋体" w:cs="宋体"/>
          <w:kern w:val="0"/>
          <w:sz w:val="22"/>
          <w:highlight w:val="none"/>
        </w:rPr>
      </w:pP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rPr>
        <w:t>投标人：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（单位盖章）</w:t>
      </w:r>
    </w:p>
    <w:p>
      <w:pPr>
        <w:autoSpaceDE w:val="0"/>
        <w:autoSpaceDN w:val="0"/>
        <w:adjustRightInd w:val="0"/>
        <w:spacing w:line="360" w:lineRule="auto"/>
        <w:ind w:firstLine="440" w:firstLineChars="200"/>
        <w:jc w:val="right"/>
        <w:rPr>
          <w:rFonts w:ascii="宋体" w:hAnsi="宋体" w:cs="宋体"/>
          <w:kern w:val="0"/>
          <w:sz w:val="22"/>
          <w:highlight w:val="none"/>
        </w:rPr>
      </w:pPr>
      <w:r>
        <w:rPr>
          <w:rFonts w:hint="eastAsia" w:ascii="宋体" w:hAnsi="宋体" w:cs="宋体"/>
          <w:kern w:val="0"/>
          <w:sz w:val="22"/>
          <w:highlight w:val="none"/>
          <w:u w:val="single"/>
        </w:rPr>
        <w:t xml:space="preserve">        </w:t>
      </w:r>
      <w:r>
        <w:rPr>
          <w:rFonts w:hint="eastAsia" w:ascii="宋体" w:hAnsi="宋体" w:cs="宋体"/>
          <w:kern w:val="0"/>
          <w:sz w:val="22"/>
          <w:highlight w:val="none"/>
        </w:rPr>
        <w:t>年</w:t>
      </w:r>
      <w:r>
        <w:rPr>
          <w:rFonts w:hint="eastAsia" w:ascii="宋体" w:hAnsi="宋体" w:cs="宋体"/>
          <w:kern w:val="0"/>
          <w:sz w:val="22"/>
          <w:highlight w:val="none"/>
          <w:u w:val="single"/>
        </w:rPr>
        <w:t xml:space="preserve">       </w:t>
      </w:r>
      <w:r>
        <w:rPr>
          <w:rFonts w:hint="eastAsia" w:ascii="宋体" w:hAnsi="宋体" w:cs="宋体"/>
          <w:kern w:val="0"/>
          <w:sz w:val="22"/>
          <w:highlight w:val="none"/>
        </w:rPr>
        <w:t>月</w:t>
      </w:r>
      <w:r>
        <w:rPr>
          <w:rFonts w:hint="eastAsia" w:ascii="宋体" w:hAnsi="宋体" w:cs="宋体"/>
          <w:kern w:val="0"/>
          <w:sz w:val="22"/>
          <w:highlight w:val="none"/>
          <w:u w:val="single"/>
        </w:rPr>
        <w:t xml:space="preserve">     </w:t>
      </w:r>
      <w:r>
        <w:rPr>
          <w:rFonts w:hint="eastAsia" w:ascii="宋体" w:hAnsi="宋体" w:cs="宋体"/>
          <w:kern w:val="0"/>
          <w:sz w:val="22"/>
          <w:highlight w:val="none"/>
        </w:rPr>
        <w:t>日</w:t>
      </w:r>
    </w:p>
    <w:p>
      <w:pPr>
        <w:spacing w:line="440" w:lineRule="exact"/>
        <w:rPr>
          <w:rFonts w:ascii="Times New Roman" w:hAnsi="Times New Roman" w:eastAsia="黑体"/>
          <w:sz w:val="20"/>
          <w:highlight w:val="none"/>
        </w:rPr>
      </w:pPr>
    </w:p>
    <w:p>
      <w:pPr>
        <w:spacing w:line="440" w:lineRule="exact"/>
        <w:jc w:val="center"/>
        <w:rPr>
          <w:rFonts w:ascii="Times New Roman" w:hAnsi="Times New Roman"/>
          <w:highlight w:val="none"/>
          <w:u w:val="single"/>
        </w:rPr>
      </w:pPr>
      <w:r>
        <w:rPr>
          <w:rFonts w:ascii="Times New Roman" w:hAnsi="Times New Roman" w:eastAsia="黑体"/>
          <w:sz w:val="20"/>
          <w:highlight w:val="none"/>
        </w:rPr>
        <w:br w:type="page"/>
      </w:r>
      <w:bookmarkStart w:id="348" w:name="_Toc491883233"/>
    </w:p>
    <w:p>
      <w:pPr>
        <w:spacing w:line="440" w:lineRule="exact"/>
        <w:ind w:firstLine="2158" w:firstLineChars="1028"/>
        <w:rPr>
          <w:rFonts w:ascii="Times New Roman" w:hAnsi="Times New Roman"/>
          <w:highlight w:val="none"/>
        </w:rPr>
      </w:pPr>
    </w:p>
    <w:p>
      <w:pPr>
        <w:pStyle w:val="4"/>
        <w:jc w:val="center"/>
        <w:rPr>
          <w:rFonts w:ascii="Times New Roman" w:hAnsi="Times New Roman"/>
          <w:highlight w:val="none"/>
        </w:rPr>
      </w:pPr>
      <w:bookmarkStart w:id="349" w:name="_Toc15629"/>
      <w:r>
        <w:rPr>
          <w:rFonts w:ascii="Times New Roman" w:hAnsi="Times New Roman"/>
          <w:highlight w:val="none"/>
        </w:rPr>
        <w:t>二、授权委托书</w:t>
      </w:r>
      <w:bookmarkEnd w:id="348"/>
      <w:bookmarkEnd w:id="349"/>
    </w:p>
    <w:p>
      <w:pPr>
        <w:spacing w:line="440" w:lineRule="exact"/>
        <w:rPr>
          <w:rFonts w:ascii="Times New Roman" w:hAnsi="Times New Roman" w:eastAsia="黑体"/>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本人</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（姓名）系</w:t>
      </w:r>
      <w:r>
        <w:rPr>
          <w:rFonts w:hint="eastAsia" w:ascii="宋体" w:hAnsi="宋体" w:cs="宋体"/>
          <w:kern w:val="0"/>
          <w:sz w:val="22"/>
          <w:highlight w:val="none"/>
          <w:u w:val="single"/>
        </w:rPr>
        <w:t xml:space="preserve">                      </w:t>
      </w:r>
      <w:r>
        <w:rPr>
          <w:rFonts w:hint="eastAsia" w:ascii="宋体" w:hAnsi="宋体" w:cs="宋体"/>
          <w:kern w:val="0"/>
          <w:sz w:val="22"/>
          <w:highlight w:val="none"/>
        </w:rPr>
        <w:t>（投标人名称）的法定代表人，现委托</w:t>
      </w:r>
      <w:r>
        <w:rPr>
          <w:rFonts w:hint="eastAsia" w:ascii="宋体" w:hAnsi="宋体" w:cs="宋体"/>
          <w:kern w:val="0"/>
          <w:sz w:val="22"/>
          <w:highlight w:val="none"/>
          <w:u w:val="single"/>
        </w:rPr>
        <w:t xml:space="preserve">            </w:t>
      </w:r>
      <w:r>
        <w:rPr>
          <w:rFonts w:hint="eastAsia" w:ascii="宋体" w:hAnsi="宋体" w:cs="宋体"/>
          <w:kern w:val="0"/>
          <w:sz w:val="22"/>
          <w:highlight w:val="none"/>
        </w:rPr>
        <w:t>（姓名）为我方代理人。代理人根据授权，以我方名义签署、澄清、说明、补正、递交、撤回、修改（项目名称）合同段投标文件、签订合同和处理有关事宜，其法律后果由我方承担。</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委托期限：</w:t>
      </w:r>
      <w:r>
        <w:rPr>
          <w:rFonts w:hint="eastAsia" w:ascii="宋体" w:hAnsi="宋体" w:cs="宋体"/>
          <w:kern w:val="0"/>
          <w:sz w:val="22"/>
          <w:highlight w:val="none"/>
          <w:u w:val="single"/>
        </w:rPr>
        <w:t xml:space="preserve">   </w:t>
      </w:r>
      <w:r>
        <w:rPr>
          <w:rFonts w:hint="eastAsia" w:ascii="宋体" w:hAnsi="宋体" w:cs="宋体"/>
          <w:spacing w:val="-2"/>
          <w:kern w:val="0"/>
          <w:sz w:val="22"/>
          <w:szCs w:val="21"/>
          <w:highlight w:val="none"/>
          <w:u w:val="single"/>
        </w:rPr>
        <w:t xml:space="preserve"> 自本委托书签署之日起至投标有效期满</w:t>
      </w:r>
      <w:r>
        <w:rPr>
          <w:rFonts w:hint="eastAsia" w:ascii="宋体" w:hAnsi="宋体" w:cs="宋体"/>
          <w:kern w:val="0"/>
          <w:sz w:val="22"/>
          <w:highlight w:val="none"/>
          <w:u w:val="single"/>
        </w:rPr>
        <w:t xml:space="preserve">   </w:t>
      </w:r>
      <w:r>
        <w:rPr>
          <w:rFonts w:hint="eastAsia" w:ascii="宋体" w:hAnsi="宋体" w:cs="宋体"/>
          <w:kern w:val="0"/>
          <w:sz w:val="22"/>
          <w:highlight w:val="none"/>
        </w:rPr>
        <w:t>。</w:t>
      </w: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代理人无转委托权。</w:t>
      </w:r>
    </w:p>
    <w:p>
      <w:pPr>
        <w:autoSpaceDE w:val="0"/>
        <w:autoSpaceDN w:val="0"/>
        <w:adjustRightInd w:val="0"/>
        <w:spacing w:line="360" w:lineRule="auto"/>
        <w:ind w:firstLine="440" w:firstLineChars="200"/>
        <w:jc w:val="left"/>
        <w:rPr>
          <w:rFonts w:ascii="宋体" w:hAnsi="宋体" w:cs="宋体"/>
          <w:kern w:val="0"/>
          <w:sz w:val="22"/>
          <w:highlight w:val="none"/>
        </w:rPr>
      </w:pPr>
    </w:p>
    <w:p>
      <w:pPr>
        <w:autoSpaceDE w:val="0"/>
        <w:autoSpaceDN w:val="0"/>
        <w:adjustRightInd w:val="0"/>
        <w:spacing w:line="360" w:lineRule="auto"/>
        <w:ind w:firstLine="440" w:firstLineChars="200"/>
        <w:jc w:val="left"/>
        <w:rPr>
          <w:rFonts w:ascii="宋体" w:hAnsi="宋体" w:cs="宋体"/>
          <w:kern w:val="0"/>
          <w:sz w:val="22"/>
          <w:highlight w:val="none"/>
        </w:rPr>
      </w:pPr>
      <w:r>
        <w:rPr>
          <w:rFonts w:hint="eastAsia" w:ascii="宋体" w:hAnsi="宋体" w:cs="宋体"/>
          <w:kern w:val="0"/>
          <w:sz w:val="22"/>
          <w:highlight w:val="none"/>
        </w:rPr>
        <w:t>附：法定代表人身份证复印件及委托代理人身份证复印件</w:t>
      </w:r>
    </w:p>
    <w:p>
      <w:pPr>
        <w:autoSpaceDE w:val="0"/>
        <w:autoSpaceDN w:val="0"/>
        <w:adjustRightInd w:val="0"/>
        <w:spacing w:line="360" w:lineRule="auto"/>
        <w:ind w:firstLine="440" w:firstLineChars="200"/>
        <w:jc w:val="left"/>
        <w:rPr>
          <w:rFonts w:ascii="Times New Roman" w:hAnsi="Times New Roman"/>
          <w:highlight w:val="none"/>
        </w:rPr>
      </w:pPr>
      <w:r>
        <w:rPr>
          <w:rFonts w:hint="eastAsia" w:ascii="宋体" w:hAnsi="宋体" w:cs="宋体"/>
          <w:kern w:val="0"/>
          <w:sz w:val="22"/>
          <w:highlight w:val="none"/>
        </w:rPr>
        <w:t>注：本授权委托书需由投标人加盖单位公章并由其法定代表人和委托代理人签字。</w:t>
      </w:r>
    </w:p>
    <w:p>
      <w:pPr>
        <w:spacing w:line="440" w:lineRule="exact"/>
        <w:rPr>
          <w:rFonts w:ascii="Times New Roman" w:hAnsi="Times New Roman"/>
          <w:highlight w:val="none"/>
        </w:rPr>
      </w:pPr>
    </w:p>
    <w:p>
      <w:pPr>
        <w:spacing w:line="360" w:lineRule="auto"/>
        <w:ind w:firstLine="3570" w:firstLineChars="1700"/>
        <w:jc w:val="both"/>
        <w:rPr>
          <w:rFonts w:ascii="Times New Roman" w:hAnsi="Times New Roman"/>
          <w:highlight w:val="none"/>
        </w:rPr>
      </w:pPr>
      <w:r>
        <w:rPr>
          <w:rFonts w:ascii="Times New Roman" w:hAnsi="Times New Roman"/>
          <w:highlight w:val="none"/>
        </w:rPr>
        <w:t>投  标  人：</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highlight w:val="none"/>
        </w:rPr>
        <w:t>（单位公章）</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法定代表人：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委托代理人：</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r>
        <w:rPr>
          <w:rFonts w:ascii="Times New Roman" w:hAnsi="Times New Roman"/>
          <w:highlight w:val="none"/>
        </w:rPr>
        <w:t>（签字）</w:t>
      </w:r>
    </w:p>
    <w:p>
      <w:pPr>
        <w:spacing w:line="360" w:lineRule="auto"/>
        <w:ind w:firstLine="2692" w:firstLineChars="1282"/>
        <w:jc w:val="right"/>
        <w:rPr>
          <w:rFonts w:ascii="Times New Roman" w:hAnsi="Times New Roman"/>
          <w:highlight w:val="none"/>
        </w:rPr>
      </w:pPr>
    </w:p>
    <w:p>
      <w:pPr>
        <w:spacing w:line="360" w:lineRule="auto"/>
        <w:ind w:firstLine="3530" w:firstLineChars="1681"/>
        <w:rPr>
          <w:rFonts w:ascii="Times New Roman" w:hAnsi="Times New Roman"/>
          <w:highlight w:val="none"/>
        </w:rPr>
      </w:pPr>
      <w:r>
        <w:rPr>
          <w:rFonts w:ascii="Times New Roman" w:hAnsi="Times New Roman"/>
          <w:highlight w:val="none"/>
        </w:rPr>
        <w:t>身份证号码：</w:t>
      </w:r>
      <w:r>
        <w:rPr>
          <w:rFonts w:ascii="Times New Roman" w:hAnsi="Times New Roman"/>
          <w:szCs w:val="21"/>
          <w:highlight w:val="none"/>
          <w:u w:val="single"/>
        </w:rPr>
        <w:tab/>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u w:val="single"/>
        </w:rPr>
        <w:tab/>
      </w:r>
      <w:r>
        <w:rPr>
          <w:rFonts w:ascii="Times New Roman" w:hAnsi="Times New Roman"/>
          <w:szCs w:val="21"/>
          <w:highlight w:val="none"/>
          <w:u w:val="single"/>
        </w:rPr>
        <w:tab/>
      </w:r>
    </w:p>
    <w:p>
      <w:pPr>
        <w:spacing w:line="440" w:lineRule="exact"/>
        <w:ind w:firstLine="2692" w:firstLineChars="1282"/>
        <w:rPr>
          <w:rFonts w:ascii="Times New Roman" w:hAnsi="Times New Roman"/>
          <w:highlight w:val="none"/>
        </w:rPr>
      </w:pPr>
    </w:p>
    <w:p>
      <w:pPr>
        <w:spacing w:line="440" w:lineRule="exact"/>
        <w:ind w:firstLine="2692" w:firstLineChars="1282"/>
        <w:rPr>
          <w:rFonts w:ascii="Times New Roman" w:hAnsi="Times New Roman"/>
          <w:highlight w:val="none"/>
        </w:rPr>
      </w:pPr>
    </w:p>
    <w:p>
      <w:pPr>
        <w:spacing w:line="440" w:lineRule="exact"/>
        <w:ind w:firstLine="4057" w:firstLineChars="1932"/>
        <w:jc w:val="right"/>
        <w:rPr>
          <w:rFonts w:ascii="Times New Roman" w:hAnsi="Times New Roman"/>
          <w:highlight w:val="none"/>
        </w:rPr>
      </w:pPr>
      <w:r>
        <w:rPr>
          <w:rFonts w:hint="eastAsia" w:ascii="Times New Roman" w:hAnsi="Times New Roman"/>
          <w:highlight w:val="none"/>
        </w:rPr>
        <w:t>____年____月____日</w:t>
      </w:r>
    </w:p>
    <w:p>
      <w:pPr>
        <w:rPr>
          <w:rFonts w:ascii="Times New Roman" w:hAnsi="Times New Roman"/>
          <w:highlight w:val="none"/>
        </w:rPr>
      </w:pPr>
      <w:r>
        <w:rPr>
          <w:rFonts w:hint="eastAsia" w:ascii="Times New Roman" w:hAnsi="Times New Roman"/>
          <w:highlight w:val="none"/>
        </w:rPr>
        <w:br w:type="page"/>
      </w:r>
    </w:p>
    <w:p>
      <w:pPr>
        <w:pStyle w:val="4"/>
        <w:spacing w:line="525" w:lineRule="exact"/>
        <w:ind w:right="299"/>
        <w:jc w:val="center"/>
        <w:rPr>
          <w:rFonts w:eastAsia="宋体"/>
          <w:highlight w:val="none"/>
        </w:rPr>
      </w:pPr>
      <w:bookmarkStart w:id="350" w:name="_Toc13373"/>
      <w:bookmarkStart w:id="351" w:name="_Toc20214"/>
      <w:r>
        <w:rPr>
          <w:rFonts w:hint="eastAsia" w:eastAsia="宋体"/>
          <w:highlight w:val="none"/>
        </w:rPr>
        <w:t>三</w:t>
      </w:r>
      <w:r>
        <w:rPr>
          <w:highlight w:val="none"/>
        </w:rPr>
        <w:t>、</w:t>
      </w:r>
      <w:r>
        <w:rPr>
          <w:rFonts w:hint="eastAsia" w:eastAsia="宋体"/>
          <w:highlight w:val="none"/>
        </w:rPr>
        <w:t>投标保证金</w:t>
      </w:r>
      <w:bookmarkEnd w:id="350"/>
      <w:bookmarkEnd w:id="351"/>
    </w:p>
    <w:p>
      <w:pPr>
        <w:rPr>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sz w:val="22"/>
          <w:szCs w:val="24"/>
          <w:highlight w:val="none"/>
        </w:rPr>
      </w:pPr>
      <w:r>
        <w:rPr>
          <w:rFonts w:hint="eastAsia"/>
          <w:sz w:val="22"/>
          <w:szCs w:val="24"/>
          <w:highlight w:val="none"/>
        </w:rPr>
        <w:t>采用</w:t>
      </w:r>
      <w:r>
        <w:rPr>
          <w:rFonts w:hint="eastAsia"/>
          <w:sz w:val="22"/>
          <w:szCs w:val="24"/>
          <w:highlight w:val="none"/>
          <w:lang w:val="en-US" w:eastAsia="zh-CN"/>
        </w:rPr>
        <w:t>银行转账方式</w:t>
      </w:r>
      <w:r>
        <w:rPr>
          <w:rFonts w:hint="eastAsia"/>
          <w:sz w:val="22"/>
          <w:szCs w:val="24"/>
          <w:highlight w:val="none"/>
        </w:rPr>
        <w:t xml:space="preserve">，投标人应在此提供基本账户开户许可证、汇款凭证的扫描件或复印件（加盖公章）。 </w:t>
      </w:r>
    </w:p>
    <w:p>
      <w:pPr>
        <w:rPr>
          <w:rFonts w:ascii="Times New Roman" w:hAnsi="Times New Roman"/>
          <w:highlight w:val="none"/>
        </w:rPr>
      </w:pPr>
      <w:r>
        <w:rPr>
          <w:rFonts w:ascii="Times New Roman" w:hAnsi="Times New Roman"/>
          <w:highlight w:val="none"/>
        </w:rPr>
        <w:br w:type="page"/>
      </w:r>
    </w:p>
    <w:p>
      <w:pPr>
        <w:pStyle w:val="4"/>
        <w:jc w:val="center"/>
        <w:rPr>
          <w:rFonts w:ascii="Times New Roman" w:hAnsi="Times New Roman"/>
          <w:highlight w:val="none"/>
        </w:rPr>
      </w:pPr>
      <w:bookmarkStart w:id="352" w:name="_Toc20432"/>
      <w:bookmarkStart w:id="353" w:name="_Toc491883236"/>
      <w:r>
        <w:rPr>
          <w:rFonts w:hint="eastAsia" w:ascii="Times New Roman" w:hAnsi="Times New Roman"/>
          <w:highlight w:val="none"/>
        </w:rPr>
        <w:t>四</w:t>
      </w:r>
      <w:r>
        <w:rPr>
          <w:rFonts w:ascii="Times New Roman" w:hAnsi="Times New Roman"/>
          <w:highlight w:val="none"/>
        </w:rPr>
        <w:t>、商务和技术偏差表</w:t>
      </w:r>
      <w:bookmarkEnd w:id="352"/>
      <w:bookmarkEnd w:id="353"/>
    </w:p>
    <w:tbl>
      <w:tblPr>
        <w:tblStyle w:val="33"/>
        <w:tblW w:w="80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1"/>
        <w:gridCol w:w="2654"/>
        <w:gridCol w:w="2934"/>
        <w:gridCol w:w="15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序号</w:t>
            </w:r>
          </w:p>
        </w:tc>
        <w:tc>
          <w:tcPr>
            <w:tcW w:w="2654"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招标文件章节及条款号</w:t>
            </w:r>
          </w:p>
        </w:tc>
        <w:tc>
          <w:tcPr>
            <w:tcW w:w="2934"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投标文件章节及条款号</w:t>
            </w:r>
          </w:p>
        </w:tc>
        <w:tc>
          <w:tcPr>
            <w:tcW w:w="1599" w:type="dxa"/>
            <w:vAlign w:val="bottom"/>
          </w:tcPr>
          <w:p>
            <w:pPr>
              <w:widowControl/>
              <w:snapToGrid w:val="0"/>
              <w:jc w:val="center"/>
              <w:rPr>
                <w:rFonts w:ascii="Times New Roman" w:hAnsi="Times New Roman"/>
                <w:b/>
                <w:kern w:val="0"/>
                <w:szCs w:val="21"/>
                <w:highlight w:val="none"/>
              </w:rPr>
            </w:pPr>
            <w:r>
              <w:rPr>
                <w:rFonts w:ascii="Times New Roman" w:hAnsi="Times New Roman"/>
                <w:b/>
                <w:kern w:val="0"/>
                <w:szCs w:val="21"/>
                <w:highlight w:val="none"/>
              </w:rPr>
              <w:t>偏差说明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1</w:t>
            </w: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2</w:t>
            </w: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3</w:t>
            </w: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4</w:t>
            </w: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exact"/>
          <w:jc w:val="center"/>
        </w:trPr>
        <w:tc>
          <w:tcPr>
            <w:tcW w:w="911" w:type="dxa"/>
            <w:vAlign w:val="bottom"/>
          </w:tcPr>
          <w:p>
            <w:pPr>
              <w:widowControl/>
              <w:snapToGrid w:val="0"/>
              <w:jc w:val="center"/>
              <w:rPr>
                <w:rFonts w:ascii="Times New Roman" w:hAnsi="Times New Roman"/>
                <w:kern w:val="0"/>
                <w:szCs w:val="21"/>
                <w:highlight w:val="none"/>
              </w:rPr>
            </w:pPr>
            <w:r>
              <w:rPr>
                <w:rFonts w:ascii="Times New Roman" w:hAnsi="Times New Roman"/>
                <w:kern w:val="0"/>
                <w:szCs w:val="21"/>
                <w:highlight w:val="none"/>
              </w:rPr>
              <w:t>5</w:t>
            </w: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exact"/>
          <w:jc w:val="center"/>
        </w:trPr>
        <w:tc>
          <w:tcPr>
            <w:tcW w:w="911" w:type="dxa"/>
            <w:vAlign w:val="bottom"/>
          </w:tcPr>
          <w:p>
            <w:pPr>
              <w:widowControl/>
              <w:snapToGrid w:val="0"/>
              <w:rPr>
                <w:rFonts w:ascii="Times New Roman" w:hAnsi="Times New Roman"/>
                <w:kern w:val="0"/>
                <w:szCs w:val="21"/>
                <w:highlight w:val="none"/>
              </w:rPr>
            </w:pPr>
          </w:p>
        </w:tc>
        <w:tc>
          <w:tcPr>
            <w:tcW w:w="2654" w:type="dxa"/>
            <w:vAlign w:val="bottom"/>
          </w:tcPr>
          <w:p>
            <w:pPr>
              <w:widowControl/>
              <w:snapToGrid w:val="0"/>
              <w:jc w:val="center"/>
              <w:rPr>
                <w:rFonts w:ascii="Times New Roman" w:hAnsi="Times New Roman"/>
                <w:kern w:val="0"/>
                <w:szCs w:val="21"/>
                <w:highlight w:val="none"/>
              </w:rPr>
            </w:pPr>
          </w:p>
        </w:tc>
        <w:tc>
          <w:tcPr>
            <w:tcW w:w="2934" w:type="dxa"/>
            <w:vAlign w:val="bottom"/>
          </w:tcPr>
          <w:p>
            <w:pPr>
              <w:widowControl/>
              <w:snapToGrid w:val="0"/>
              <w:jc w:val="center"/>
              <w:rPr>
                <w:rFonts w:ascii="Times New Roman" w:hAnsi="Times New Roman"/>
                <w:kern w:val="0"/>
                <w:szCs w:val="21"/>
                <w:highlight w:val="none"/>
              </w:rPr>
            </w:pPr>
          </w:p>
        </w:tc>
        <w:tc>
          <w:tcPr>
            <w:tcW w:w="1599" w:type="dxa"/>
            <w:vAlign w:val="bottom"/>
          </w:tcPr>
          <w:p>
            <w:pPr>
              <w:widowControl/>
              <w:snapToGrid w:val="0"/>
              <w:jc w:val="center"/>
              <w:rPr>
                <w:rFonts w:ascii="Times New Roman" w:hAnsi="Times New Roman"/>
                <w:kern w:val="0"/>
                <w:szCs w:val="21"/>
                <w:highlight w:val="none"/>
              </w:rPr>
            </w:pPr>
          </w:p>
        </w:tc>
      </w:tr>
    </w:tbl>
    <w:p>
      <w:pPr>
        <w:spacing w:line="440" w:lineRule="exact"/>
        <w:ind w:firstLine="420" w:firstLineChars="200"/>
        <w:rPr>
          <w:rFonts w:ascii="Times New Roman" w:hAnsi="Times New Roman"/>
          <w:szCs w:val="21"/>
          <w:highlight w:val="none"/>
        </w:rPr>
      </w:pPr>
      <w:r>
        <w:rPr>
          <w:rFonts w:ascii="Times New Roman" w:hAnsi="Times New Roman"/>
          <w:szCs w:val="21"/>
          <w:highlight w:val="none"/>
        </w:rPr>
        <w:t>投标人保证：除商务和技术偏差表列出的偏差外，投标人响应招标文件的全部要求。</w:t>
      </w:r>
    </w:p>
    <w:p>
      <w:pPr>
        <w:spacing w:line="440" w:lineRule="exact"/>
        <w:jc w:val="center"/>
        <w:rPr>
          <w:rFonts w:ascii="Times New Roman" w:hAnsi="Times New Roman" w:eastAsia="黑体"/>
          <w:sz w:val="27"/>
          <w:szCs w:val="27"/>
          <w:highlight w:val="none"/>
        </w:rPr>
      </w:pPr>
      <w:r>
        <w:rPr>
          <w:rFonts w:ascii="Times New Roman" w:hAnsi="Times New Roman" w:eastAsia="黑体"/>
          <w:sz w:val="20"/>
          <w:highlight w:val="none"/>
        </w:rPr>
        <w:br w:type="page"/>
      </w:r>
    </w:p>
    <w:p>
      <w:pPr>
        <w:pStyle w:val="4"/>
        <w:spacing w:after="0"/>
        <w:jc w:val="center"/>
        <w:rPr>
          <w:rFonts w:ascii="Times New Roman" w:hAnsi="Times New Roman"/>
          <w:highlight w:val="none"/>
        </w:rPr>
      </w:pPr>
      <w:bookmarkStart w:id="354" w:name="_Toc25883"/>
      <w:bookmarkStart w:id="355" w:name="_Toc491883238"/>
      <w:bookmarkStart w:id="356" w:name="_Toc361508760"/>
      <w:r>
        <w:rPr>
          <w:rFonts w:hint="eastAsia" w:ascii="宋体" w:hAnsi="宋体" w:cs="仿宋"/>
          <w:szCs w:val="21"/>
          <w:highlight w:val="none"/>
        </w:rPr>
        <w:t>五</w:t>
      </w:r>
      <w:r>
        <w:rPr>
          <w:rFonts w:ascii="Times New Roman" w:hAnsi="Times New Roman"/>
          <w:highlight w:val="none"/>
        </w:rPr>
        <w:t>、资格审查资料</w:t>
      </w:r>
      <w:bookmarkEnd w:id="354"/>
      <w:bookmarkEnd w:id="355"/>
    </w:p>
    <w:p>
      <w:pPr>
        <w:pStyle w:val="5"/>
        <w:spacing w:before="20" w:after="0"/>
        <w:ind w:firstLine="137"/>
        <w:rPr>
          <w:rFonts w:ascii="Times New Roman" w:hAnsi="Times New Roman"/>
          <w:highlight w:val="none"/>
        </w:rPr>
      </w:pPr>
      <w:bookmarkStart w:id="357" w:name="_Toc25397"/>
      <w:bookmarkStart w:id="358" w:name="_Toc491883239"/>
      <w:bookmarkStart w:id="359" w:name="_Toc27360"/>
      <w:r>
        <w:rPr>
          <w:rFonts w:ascii="Times New Roman" w:hAnsi="Times New Roman"/>
          <w:highlight w:val="none"/>
        </w:rPr>
        <w:t>（一）基本情况表</w:t>
      </w:r>
      <w:bookmarkEnd w:id="357"/>
      <w:bookmarkEnd w:id="358"/>
      <w:bookmarkEnd w:id="359"/>
    </w:p>
    <w:tbl>
      <w:tblPr>
        <w:tblStyle w:val="33"/>
        <w:tblW w:w="9580" w:type="dxa"/>
        <w:tblInd w:w="-17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332"/>
        <w:gridCol w:w="1014"/>
        <w:gridCol w:w="2584"/>
        <w:gridCol w:w="1217"/>
        <w:gridCol w:w="243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16"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投标人名称</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68"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highlight w:val="none"/>
              </w:rPr>
              <w:t>注册</w:t>
            </w:r>
            <w:r>
              <w:rPr>
                <w:rFonts w:ascii="Times New Roman" w:hAnsi="Times New Roman"/>
                <w:szCs w:val="21"/>
                <w:highlight w:val="none"/>
              </w:rPr>
              <w:t>资金</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成立时间</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75"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注册地址</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邮政编码</w:t>
            </w:r>
          </w:p>
        </w:tc>
        <w:tc>
          <w:tcPr>
            <w:tcW w:w="3598" w:type="dxa"/>
            <w:gridSpan w:val="2"/>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员工总数</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2332" w:type="dxa"/>
            <w:vMerge w:val="restart"/>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联系方式</w:t>
            </w: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联系人</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cantSplit/>
          <w:trHeight w:val="452" w:hRule="atLeast"/>
        </w:trPr>
        <w:tc>
          <w:tcPr>
            <w:tcW w:w="2332"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highlight w:val="none"/>
              </w:rPr>
            </w:pP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网址</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传真</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法定代表人</w:t>
            </w:r>
          </w:p>
        </w:tc>
        <w:tc>
          <w:tcPr>
            <w:tcW w:w="101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姓名</w:t>
            </w:r>
          </w:p>
        </w:tc>
        <w:tc>
          <w:tcPr>
            <w:tcW w:w="2584"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c>
          <w:tcPr>
            <w:tcW w:w="1217"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电话</w:t>
            </w:r>
          </w:p>
        </w:tc>
        <w:tc>
          <w:tcPr>
            <w:tcW w:w="2433"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0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投标人须知要求投标人需具有的各类资质证书</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r>
              <w:rPr>
                <w:rFonts w:hint="eastAsia" w:ascii="Times New Roman" w:hAnsi="Times New Roman"/>
                <w:highlight w:val="none"/>
              </w:rPr>
              <w:t>类型：</w:t>
            </w:r>
            <w:r>
              <w:rPr>
                <w:rFonts w:hint="eastAsia" w:ascii="Times New Roman" w:hAnsi="Times New Roman"/>
                <w:highlight w:val="none"/>
                <w:lang w:val="en-US" w:eastAsia="zh-CN"/>
              </w:rPr>
              <w:t xml:space="preserve">              </w:t>
            </w:r>
            <w:r>
              <w:rPr>
                <w:rFonts w:hint="eastAsia" w:ascii="Times New Roman" w:hAnsi="Times New Roman"/>
                <w:highlight w:val="none"/>
              </w:rPr>
              <w:t xml:space="preserve">等级：     </w:t>
            </w:r>
            <w:r>
              <w:rPr>
                <w:rFonts w:hint="eastAsia" w:ascii="Times New Roman" w:hAnsi="Times New Roman"/>
                <w:highlight w:val="none"/>
                <w:lang w:val="en-US" w:eastAsia="zh-CN"/>
              </w:rPr>
              <w:t xml:space="preserve">  </w:t>
            </w:r>
            <w:r>
              <w:rPr>
                <w:rFonts w:hint="eastAsia" w:ascii="Times New Roman" w:hAnsi="Times New Roman"/>
                <w:highlight w:val="none"/>
              </w:rPr>
              <w:t xml:space="preserve">   证书号：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highlight w:val="none"/>
              </w:rPr>
            </w:pPr>
            <w:r>
              <w:rPr>
                <w:rFonts w:ascii="Times New Roman" w:hAnsi="Times New Roman"/>
                <w:szCs w:val="21"/>
                <w:highlight w:val="none"/>
              </w:rPr>
              <w:t>开户银行</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ind w:firstLine="105" w:firstLineChars="50"/>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银行账号</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52"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近三年营业额</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666" w:hRule="atLeast"/>
        </w:trPr>
        <w:tc>
          <w:tcPr>
            <w:tcW w:w="2332" w:type="dxa"/>
            <w:tcBorders>
              <w:top w:val="single" w:color="auto" w:sz="4" w:space="0"/>
              <w:left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投标人关联企业情况（包括但不限于与投标人法定代表人（单位负责人）为同一人或者存在控股、管理关系的不同单位）</w:t>
            </w:r>
          </w:p>
        </w:tc>
        <w:tc>
          <w:tcPr>
            <w:tcW w:w="7248" w:type="dxa"/>
            <w:gridSpan w:val="4"/>
            <w:tcBorders>
              <w:top w:val="single" w:color="auto" w:sz="4" w:space="0"/>
              <w:left w:val="single" w:color="auto" w:sz="4" w:space="0"/>
              <w:right w:val="single" w:color="auto" w:sz="4" w:space="0"/>
            </w:tcBorders>
            <w:vAlign w:val="center"/>
          </w:tcPr>
          <w:p>
            <w:pPr>
              <w:topLinePunct/>
              <w:spacing w:line="440" w:lineRule="exact"/>
              <w:rPr>
                <w:rFonts w:ascii="Times New Roman" w:hAnsi="Times New Roman"/>
                <w:szCs w:val="21"/>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2" w:hRule="atLeast"/>
        </w:trPr>
        <w:tc>
          <w:tcPr>
            <w:tcW w:w="2332" w:type="dxa"/>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7248" w:type="dxa"/>
            <w:gridSpan w:val="4"/>
            <w:tcBorders>
              <w:top w:val="single" w:color="auto" w:sz="4" w:space="0"/>
              <w:left w:val="single" w:color="auto" w:sz="4" w:space="0"/>
              <w:bottom w:val="single" w:color="auto" w:sz="4" w:space="0"/>
              <w:right w:val="single" w:color="auto" w:sz="4" w:space="0"/>
            </w:tcBorders>
            <w:vAlign w:val="center"/>
          </w:tcPr>
          <w:p>
            <w:pPr>
              <w:topLinePunct/>
              <w:spacing w:line="440" w:lineRule="exact"/>
              <w:jc w:val="center"/>
              <w:rPr>
                <w:rFonts w:ascii="Times New Roman" w:hAnsi="Times New Roman"/>
                <w:szCs w:val="21"/>
                <w:highlight w:val="none"/>
              </w:rPr>
            </w:pPr>
          </w:p>
        </w:tc>
      </w:tr>
    </w:tbl>
    <w:p>
      <w:pPr>
        <w:widowControl/>
        <w:spacing w:line="360" w:lineRule="auto"/>
        <w:ind w:firstLine="420" w:firstLineChars="200"/>
        <w:rPr>
          <w:rFonts w:ascii="Times New Roman" w:hAnsi="Times New Roman"/>
          <w:sz w:val="20"/>
          <w:highlight w:val="none"/>
        </w:rPr>
      </w:pPr>
      <w:r>
        <w:rPr>
          <w:rFonts w:ascii="Times New Roman" w:hAnsi="Times New Roman"/>
          <w:highlight w:val="none"/>
        </w:rPr>
        <w:br w:type="page"/>
      </w:r>
    </w:p>
    <w:p>
      <w:pPr>
        <w:pStyle w:val="5"/>
        <w:ind w:firstLine="137"/>
        <w:rPr>
          <w:rFonts w:ascii="Times New Roman" w:hAnsi="Times New Roman"/>
          <w:highlight w:val="none"/>
        </w:rPr>
      </w:pPr>
      <w:bookmarkStart w:id="360" w:name="_Toc24142"/>
      <w:bookmarkStart w:id="361" w:name="_Toc491883240"/>
      <w:bookmarkStart w:id="362" w:name="_Toc20371"/>
      <w:r>
        <w:rPr>
          <w:rFonts w:ascii="Times New Roman" w:hAnsi="Times New Roman"/>
          <w:highlight w:val="none"/>
        </w:rPr>
        <w:t>（二）</w:t>
      </w:r>
      <w:r>
        <w:rPr>
          <w:rFonts w:hint="eastAsia" w:ascii="Times New Roman" w:hAnsi="Times New Roman"/>
          <w:highlight w:val="none"/>
        </w:rPr>
        <w:t>20</w:t>
      </w:r>
      <w:r>
        <w:rPr>
          <w:rFonts w:hint="eastAsia" w:ascii="Times New Roman" w:hAnsi="Times New Roman"/>
          <w:highlight w:val="none"/>
          <w:lang w:val="en-US" w:eastAsia="zh-CN"/>
        </w:rPr>
        <w:t>20</w:t>
      </w:r>
      <w:r>
        <w:rPr>
          <w:rFonts w:hint="eastAsia" w:ascii="Times New Roman" w:hAnsi="Times New Roman"/>
          <w:highlight w:val="none"/>
        </w:rPr>
        <w:t>年</w:t>
      </w:r>
      <w:r>
        <w:rPr>
          <w:rFonts w:ascii="Times New Roman" w:hAnsi="Times New Roman"/>
          <w:highlight w:val="none"/>
        </w:rPr>
        <w:t>财务状况表</w:t>
      </w:r>
      <w:bookmarkEnd w:id="360"/>
      <w:bookmarkEnd w:id="361"/>
      <w:bookmarkEnd w:id="362"/>
    </w:p>
    <w:p>
      <w:pPr>
        <w:pStyle w:val="32"/>
        <w:ind w:firstLine="0" w:firstLineChars="0"/>
        <w:rPr>
          <w:highlight w:val="none"/>
        </w:rPr>
      </w:pPr>
      <w:r>
        <w:rPr>
          <w:rFonts w:hint="eastAsia"/>
          <w:highlight w:val="none"/>
        </w:rPr>
        <w:t>1．本表后应附：</w:t>
      </w:r>
      <w:r>
        <w:rPr>
          <w:rFonts w:hint="eastAsia"/>
          <w:highlight w:val="none"/>
          <w:lang w:val="en-US" w:eastAsia="zh-CN"/>
        </w:rPr>
        <w:t>2020年度</w:t>
      </w:r>
      <w:r>
        <w:rPr>
          <w:rFonts w:hint="eastAsia"/>
          <w:highlight w:val="none"/>
        </w:rPr>
        <w:t>财务报表</w:t>
      </w:r>
      <w:r>
        <w:rPr>
          <w:rFonts w:hint="eastAsia"/>
          <w:highlight w:val="none"/>
          <w:lang w:eastAsia="zh-CN"/>
        </w:rPr>
        <w:t>；</w:t>
      </w:r>
      <w:r>
        <w:rPr>
          <w:rFonts w:hint="eastAsia"/>
          <w:highlight w:val="none"/>
        </w:rPr>
        <w:t xml:space="preserve"> </w:t>
      </w:r>
    </w:p>
    <w:p>
      <w:pPr>
        <w:pStyle w:val="32"/>
        <w:ind w:firstLine="0" w:firstLineChars="0"/>
        <w:rPr>
          <w:highlight w:val="none"/>
        </w:rPr>
      </w:pPr>
      <w:r>
        <w:rPr>
          <w:rFonts w:hint="eastAsia"/>
          <w:highlight w:val="none"/>
        </w:rPr>
        <w:t>2．本表所列数据必须与本表各附件中的数据相一致。</w:t>
      </w:r>
    </w:p>
    <w:tbl>
      <w:tblPr>
        <w:tblStyle w:val="33"/>
        <w:tblpPr w:leftFromText="180" w:rightFromText="180" w:vertAnchor="text" w:horzAnchor="page" w:tblpX="1394" w:tblpY="382"/>
        <w:tblOverlap w:val="never"/>
        <w:tblW w:w="9354" w:type="dxa"/>
        <w:tblInd w:w="0" w:type="dxa"/>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Layout w:type="fixed"/>
        <w:tblCellMar>
          <w:top w:w="0" w:type="dxa"/>
          <w:left w:w="0" w:type="dxa"/>
          <w:bottom w:w="0" w:type="dxa"/>
          <w:right w:w="0" w:type="dxa"/>
        </w:tblCellMar>
      </w:tblPr>
      <w:tblGrid>
        <w:gridCol w:w="3708"/>
        <w:gridCol w:w="1702"/>
        <w:gridCol w:w="3944"/>
      </w:tblGrid>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bottom w:val="single" w:color="000000" w:sz="4" w:space="0"/>
              <w:right w:val="single" w:color="000000" w:sz="4" w:space="0"/>
            </w:tcBorders>
          </w:tcPr>
          <w:p>
            <w:pPr>
              <w:pStyle w:val="87"/>
              <w:spacing w:line="472" w:lineRule="exact"/>
              <w:ind w:left="1224" w:right="1224"/>
              <w:jc w:val="center"/>
              <w:rPr>
                <w:sz w:val="24"/>
                <w:highlight w:val="none"/>
              </w:rPr>
            </w:pPr>
            <w:r>
              <w:rPr>
                <w:rFonts w:hint="eastAsia"/>
                <w:sz w:val="24"/>
                <w:highlight w:val="none"/>
              </w:rPr>
              <w:t>项目或指标</w:t>
            </w:r>
          </w:p>
        </w:tc>
        <w:tc>
          <w:tcPr>
            <w:tcW w:w="1702" w:type="dxa"/>
            <w:tcBorders>
              <w:left w:val="single" w:color="000000" w:sz="4" w:space="0"/>
              <w:bottom w:val="single" w:color="000000" w:sz="4" w:space="0"/>
              <w:right w:val="single" w:color="000000" w:sz="4" w:space="0"/>
            </w:tcBorders>
          </w:tcPr>
          <w:p>
            <w:pPr>
              <w:pStyle w:val="87"/>
              <w:spacing w:line="472" w:lineRule="exact"/>
              <w:ind w:left="589" w:right="582"/>
              <w:jc w:val="center"/>
              <w:rPr>
                <w:sz w:val="24"/>
                <w:highlight w:val="none"/>
              </w:rPr>
            </w:pPr>
            <w:r>
              <w:rPr>
                <w:rFonts w:hint="eastAsia"/>
                <w:sz w:val="24"/>
                <w:highlight w:val="none"/>
              </w:rPr>
              <w:t>单位</w:t>
            </w:r>
          </w:p>
        </w:tc>
        <w:tc>
          <w:tcPr>
            <w:tcW w:w="3944" w:type="dxa"/>
            <w:tcBorders>
              <w:left w:val="single" w:color="000000" w:sz="4" w:space="0"/>
              <w:bottom w:val="single" w:color="000000" w:sz="4" w:space="0"/>
            </w:tcBorders>
          </w:tcPr>
          <w:p>
            <w:pPr>
              <w:pStyle w:val="87"/>
              <w:spacing w:line="472" w:lineRule="exact"/>
              <w:ind w:left="1566" w:right="1545"/>
              <w:jc w:val="center"/>
              <w:rPr>
                <w:sz w:val="24"/>
                <w:highlight w:val="none"/>
              </w:rPr>
            </w:pPr>
            <w:r>
              <w:rPr>
                <w:rFonts w:hint="eastAsia"/>
                <w:sz w:val="24"/>
                <w:highlight w:val="none"/>
              </w:rPr>
              <w:t>20</w:t>
            </w:r>
            <w:r>
              <w:rPr>
                <w:rFonts w:hint="eastAsia"/>
                <w:sz w:val="24"/>
                <w:highlight w:val="none"/>
                <w:lang w:val="en-US" w:eastAsia="zh-CN"/>
              </w:rPr>
              <w:t>20</w:t>
            </w:r>
            <w:r>
              <w:rPr>
                <w:rFonts w:hint="eastAsia"/>
                <w:sz w:val="24"/>
                <w:highlight w:val="none"/>
              </w:rPr>
              <w:t>年</w:t>
            </w: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7"/>
              <w:spacing w:before="31"/>
              <w:ind w:left="97"/>
              <w:jc w:val="center"/>
              <w:rPr>
                <w:szCs w:val="28"/>
                <w:highlight w:val="none"/>
              </w:rPr>
            </w:pPr>
            <w:r>
              <w:rPr>
                <w:rFonts w:hint="eastAsia"/>
                <w:szCs w:val="28"/>
                <w:highlight w:val="none"/>
              </w:rPr>
              <w:t>一、注册资金</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7"/>
              <w:spacing w:before="28"/>
              <w:ind w:left="97"/>
              <w:jc w:val="center"/>
              <w:rPr>
                <w:szCs w:val="28"/>
                <w:highlight w:val="none"/>
              </w:rPr>
            </w:pPr>
            <w:r>
              <w:rPr>
                <w:rFonts w:hint="eastAsia"/>
                <w:szCs w:val="28"/>
                <w:highlight w:val="none"/>
              </w:rPr>
              <w:t>二、净资产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7"/>
              <w:spacing w:before="28"/>
              <w:ind w:left="97"/>
              <w:jc w:val="center"/>
              <w:rPr>
                <w:szCs w:val="28"/>
                <w:highlight w:val="none"/>
              </w:rPr>
            </w:pPr>
            <w:r>
              <w:rPr>
                <w:rFonts w:hint="eastAsia"/>
                <w:szCs w:val="28"/>
                <w:highlight w:val="none"/>
              </w:rPr>
              <w:t>三、总资产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7"/>
              <w:ind w:firstLine="1050" w:firstLineChars="500"/>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7"/>
              <w:spacing w:before="31"/>
              <w:ind w:left="97"/>
              <w:jc w:val="center"/>
              <w:rPr>
                <w:szCs w:val="28"/>
                <w:highlight w:val="none"/>
              </w:rPr>
            </w:pPr>
            <w:r>
              <w:rPr>
                <w:rFonts w:hint="eastAsia"/>
                <w:szCs w:val="28"/>
                <w:highlight w:val="none"/>
              </w:rPr>
              <w:t>四、固定资产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7"/>
              <w:spacing w:before="31"/>
              <w:ind w:left="97"/>
              <w:jc w:val="center"/>
              <w:rPr>
                <w:szCs w:val="28"/>
                <w:highlight w:val="none"/>
              </w:rPr>
            </w:pPr>
            <w:r>
              <w:rPr>
                <w:rFonts w:hint="eastAsia"/>
                <w:szCs w:val="28"/>
                <w:highlight w:val="none"/>
              </w:rPr>
              <w:t>五、流动资产</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7"/>
              <w:spacing w:before="31"/>
              <w:ind w:left="97"/>
              <w:jc w:val="center"/>
              <w:rPr>
                <w:szCs w:val="28"/>
                <w:highlight w:val="none"/>
              </w:rPr>
            </w:pPr>
            <w:r>
              <w:rPr>
                <w:rFonts w:hint="eastAsia"/>
                <w:szCs w:val="28"/>
                <w:highlight w:val="none"/>
              </w:rPr>
              <w:t>六、流动负债</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7"/>
              <w:spacing w:before="31"/>
              <w:ind w:left="97"/>
              <w:jc w:val="center"/>
              <w:rPr>
                <w:szCs w:val="28"/>
                <w:highlight w:val="none"/>
              </w:rPr>
            </w:pPr>
            <w:r>
              <w:rPr>
                <w:rFonts w:hint="eastAsia"/>
                <w:szCs w:val="28"/>
                <w:highlight w:val="none"/>
              </w:rPr>
              <w:t>七、负债合计</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7"/>
              <w:spacing w:before="31"/>
              <w:ind w:left="97"/>
              <w:jc w:val="center"/>
              <w:rPr>
                <w:szCs w:val="28"/>
                <w:highlight w:val="none"/>
              </w:rPr>
            </w:pPr>
            <w:r>
              <w:rPr>
                <w:rFonts w:hint="eastAsia"/>
                <w:szCs w:val="28"/>
                <w:highlight w:val="none"/>
              </w:rPr>
              <w:t>八、营业收入</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7"/>
              <w:spacing w:before="28"/>
              <w:ind w:left="97"/>
              <w:jc w:val="center"/>
              <w:rPr>
                <w:szCs w:val="28"/>
                <w:highlight w:val="none"/>
              </w:rPr>
            </w:pPr>
            <w:r>
              <w:rPr>
                <w:rFonts w:hint="eastAsia"/>
                <w:szCs w:val="28"/>
                <w:highlight w:val="none"/>
              </w:rPr>
              <w:t>九、净利润</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28"/>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5" w:hRule="atLeast"/>
        </w:trPr>
        <w:tc>
          <w:tcPr>
            <w:tcW w:w="3708" w:type="dxa"/>
            <w:tcBorders>
              <w:top w:val="single" w:color="000000" w:sz="4" w:space="0"/>
              <w:bottom w:val="single" w:color="000000" w:sz="4" w:space="0"/>
              <w:right w:val="single" w:color="000000" w:sz="4" w:space="0"/>
            </w:tcBorders>
            <w:vAlign w:val="center"/>
          </w:tcPr>
          <w:p>
            <w:pPr>
              <w:pStyle w:val="87"/>
              <w:spacing w:before="31"/>
              <w:ind w:left="97"/>
              <w:jc w:val="center"/>
              <w:rPr>
                <w:szCs w:val="28"/>
                <w:highlight w:val="none"/>
              </w:rPr>
            </w:pPr>
            <w:r>
              <w:rPr>
                <w:rFonts w:hint="eastAsia"/>
                <w:szCs w:val="28"/>
                <w:highlight w:val="none"/>
              </w:rPr>
              <w:t>十、现金流量净额</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31"/>
              <w:ind w:left="368" w:right="361"/>
              <w:jc w:val="center"/>
              <w:rPr>
                <w:szCs w:val="28"/>
                <w:highlight w:val="none"/>
              </w:rPr>
            </w:pPr>
            <w:r>
              <w:rPr>
                <w:rFonts w:hint="eastAsia"/>
                <w:szCs w:val="28"/>
                <w:highlight w:val="none"/>
              </w:rPr>
              <w:t>万元</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7"/>
              <w:spacing w:before="28"/>
              <w:ind w:left="97"/>
              <w:jc w:val="center"/>
              <w:rPr>
                <w:szCs w:val="28"/>
                <w:highlight w:val="none"/>
              </w:rPr>
            </w:pPr>
            <w:r>
              <w:rPr>
                <w:rFonts w:hint="eastAsia"/>
                <w:szCs w:val="28"/>
                <w:highlight w:val="none"/>
              </w:rPr>
              <w:t>十一、主要财务指标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jc w:val="center"/>
              <w:rPr>
                <w:szCs w:val="28"/>
                <w:highlight w:val="none"/>
              </w:rPr>
            </w:pP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7"/>
              <w:spacing w:before="28"/>
              <w:ind w:left="97"/>
              <w:jc w:val="left"/>
              <w:rPr>
                <w:szCs w:val="28"/>
                <w:highlight w:val="none"/>
              </w:rPr>
            </w:pPr>
            <w:r>
              <w:rPr>
                <w:rFonts w:hint="eastAsia"/>
                <w:szCs w:val="28"/>
                <w:highlight w:val="none"/>
              </w:rPr>
              <w:t>1．净资产收益率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widowControl/>
              <w:jc w:val="center"/>
              <w:textAlignment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7"/>
              <w:spacing w:before="28"/>
              <w:ind w:left="97"/>
              <w:jc w:val="left"/>
              <w:rPr>
                <w:szCs w:val="28"/>
                <w:highlight w:val="none"/>
              </w:rPr>
            </w:pPr>
            <w:r>
              <w:rPr>
                <w:rFonts w:hint="eastAsia"/>
                <w:szCs w:val="28"/>
                <w:highlight w:val="none"/>
              </w:rPr>
              <w:t>2．总资产报酬率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7" w:hRule="atLeast"/>
        </w:trPr>
        <w:tc>
          <w:tcPr>
            <w:tcW w:w="3708" w:type="dxa"/>
            <w:tcBorders>
              <w:top w:val="single" w:color="000000" w:sz="4" w:space="0"/>
              <w:bottom w:val="single" w:color="000000" w:sz="4" w:space="0"/>
              <w:right w:val="single" w:color="000000" w:sz="4" w:space="0"/>
            </w:tcBorders>
            <w:vAlign w:val="center"/>
          </w:tcPr>
          <w:p>
            <w:pPr>
              <w:pStyle w:val="87"/>
              <w:spacing w:before="28"/>
              <w:ind w:left="97"/>
              <w:jc w:val="left"/>
              <w:rPr>
                <w:szCs w:val="28"/>
                <w:highlight w:val="none"/>
              </w:rPr>
            </w:pPr>
            <w:r>
              <w:rPr>
                <w:rFonts w:hint="eastAsia"/>
                <w:szCs w:val="28"/>
                <w:highlight w:val="none"/>
              </w:rPr>
              <w:t>3．主营业务利润率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bottom w:val="single" w:color="000000" w:sz="4" w:space="0"/>
              <w:right w:val="single" w:color="000000" w:sz="4" w:space="0"/>
            </w:tcBorders>
            <w:vAlign w:val="center"/>
          </w:tcPr>
          <w:p>
            <w:pPr>
              <w:pStyle w:val="87"/>
              <w:spacing w:before="28"/>
              <w:ind w:left="97"/>
              <w:jc w:val="left"/>
              <w:rPr>
                <w:szCs w:val="28"/>
                <w:highlight w:val="none"/>
              </w:rPr>
            </w:pPr>
            <w:r>
              <w:rPr>
                <w:rFonts w:hint="eastAsia"/>
                <w:szCs w:val="28"/>
                <w:highlight w:val="none"/>
              </w:rPr>
              <w:t>4．资产负债率</w:t>
            </w:r>
          </w:p>
        </w:tc>
        <w:tc>
          <w:tcPr>
            <w:tcW w:w="1702" w:type="dxa"/>
            <w:tcBorders>
              <w:top w:val="single" w:color="000000" w:sz="4" w:space="0"/>
              <w:left w:val="single" w:color="000000" w:sz="4" w:space="0"/>
              <w:bottom w:val="single" w:color="000000" w:sz="4" w:space="0"/>
              <w:right w:val="single" w:color="000000" w:sz="4" w:space="0"/>
            </w:tcBorders>
            <w:vAlign w:val="center"/>
          </w:tcPr>
          <w:p>
            <w:pPr>
              <w:pStyle w:val="87"/>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bottom w:val="single" w:color="000000" w:sz="4" w:space="0"/>
            </w:tcBorders>
            <w:vAlign w:val="center"/>
          </w:tcPr>
          <w:p>
            <w:pPr>
              <w:pStyle w:val="87"/>
              <w:jc w:val="center"/>
              <w:rPr>
                <w:szCs w:val="28"/>
                <w:highlight w:val="none"/>
              </w:rPr>
            </w:pPr>
          </w:p>
        </w:tc>
      </w:tr>
      <w:tr>
        <w:tblPrEx>
          <w:tblBorders>
            <w:top w:val="double" w:color="000000" w:sz="0" w:space="0"/>
            <w:left w:val="double" w:color="000000" w:sz="0" w:space="0"/>
            <w:bottom w:val="double" w:color="000000" w:sz="0" w:space="0"/>
            <w:right w:val="double" w:color="000000" w:sz="0" w:space="0"/>
            <w:insideH w:val="double" w:color="000000" w:sz="0" w:space="0"/>
            <w:insideV w:val="double" w:color="000000" w:sz="0" w:space="0"/>
          </w:tblBorders>
          <w:tblCellMar>
            <w:top w:w="0" w:type="dxa"/>
            <w:left w:w="0" w:type="dxa"/>
            <w:bottom w:w="0" w:type="dxa"/>
            <w:right w:w="0" w:type="dxa"/>
          </w:tblCellMar>
        </w:tblPrEx>
        <w:trPr>
          <w:trHeight w:val="526" w:hRule="atLeast"/>
        </w:trPr>
        <w:tc>
          <w:tcPr>
            <w:tcW w:w="3708" w:type="dxa"/>
            <w:tcBorders>
              <w:top w:val="single" w:color="000000" w:sz="4" w:space="0"/>
              <w:right w:val="single" w:color="000000" w:sz="4" w:space="0"/>
            </w:tcBorders>
            <w:vAlign w:val="center"/>
          </w:tcPr>
          <w:p>
            <w:pPr>
              <w:pStyle w:val="87"/>
              <w:spacing w:before="28"/>
              <w:ind w:left="97"/>
              <w:jc w:val="left"/>
              <w:rPr>
                <w:szCs w:val="28"/>
                <w:highlight w:val="none"/>
              </w:rPr>
            </w:pPr>
            <w:r>
              <w:rPr>
                <w:rFonts w:hint="eastAsia"/>
                <w:szCs w:val="28"/>
                <w:highlight w:val="none"/>
                <w:lang w:val="en-US" w:eastAsia="zh-CN"/>
              </w:rPr>
              <w:t>5</w:t>
            </w:r>
            <w:r>
              <w:rPr>
                <w:rFonts w:hint="eastAsia"/>
                <w:szCs w:val="28"/>
                <w:highlight w:val="none"/>
              </w:rPr>
              <w:t>．流动比率</w:t>
            </w:r>
          </w:p>
        </w:tc>
        <w:tc>
          <w:tcPr>
            <w:tcW w:w="1702" w:type="dxa"/>
            <w:tcBorders>
              <w:top w:val="single" w:color="000000" w:sz="4" w:space="0"/>
              <w:left w:val="single" w:color="000000" w:sz="4" w:space="0"/>
              <w:right w:val="single" w:color="000000" w:sz="4" w:space="0"/>
            </w:tcBorders>
            <w:vAlign w:val="center"/>
          </w:tcPr>
          <w:p>
            <w:pPr>
              <w:pStyle w:val="87"/>
              <w:spacing w:before="28"/>
              <w:ind w:left="97"/>
              <w:jc w:val="center"/>
              <w:rPr>
                <w:szCs w:val="28"/>
                <w:highlight w:val="none"/>
              </w:rPr>
            </w:pPr>
            <w:r>
              <w:rPr>
                <w:rFonts w:hint="eastAsia"/>
                <w:szCs w:val="28"/>
                <w:highlight w:val="none"/>
              </w:rPr>
              <w:t>%</w:t>
            </w:r>
          </w:p>
        </w:tc>
        <w:tc>
          <w:tcPr>
            <w:tcW w:w="3944" w:type="dxa"/>
            <w:tcBorders>
              <w:top w:val="single" w:color="000000" w:sz="4" w:space="0"/>
              <w:left w:val="single" w:color="000000" w:sz="4" w:space="0"/>
            </w:tcBorders>
            <w:vAlign w:val="center"/>
          </w:tcPr>
          <w:p>
            <w:pPr>
              <w:pStyle w:val="87"/>
              <w:jc w:val="center"/>
              <w:rPr>
                <w:szCs w:val="28"/>
                <w:highlight w:val="none"/>
              </w:rPr>
            </w:pPr>
          </w:p>
        </w:tc>
      </w:tr>
    </w:tbl>
    <w:p>
      <w:pPr>
        <w:topLinePunct/>
        <w:spacing w:line="440" w:lineRule="exact"/>
        <w:rPr>
          <w:rFonts w:ascii="Times New Roman" w:hAnsi="Times New Roman"/>
          <w:highlight w:val="none"/>
        </w:rPr>
      </w:pPr>
      <w:r>
        <w:rPr>
          <w:rFonts w:ascii="Times New Roman" w:hAnsi="Times New Roman"/>
          <w:highlight w:val="none"/>
        </w:rPr>
        <w:br w:type="page"/>
      </w:r>
    </w:p>
    <w:p>
      <w:pPr>
        <w:pStyle w:val="5"/>
        <w:ind w:firstLine="137"/>
        <w:rPr>
          <w:rFonts w:ascii="Times New Roman" w:hAnsi="Times New Roman"/>
          <w:highlight w:val="none"/>
        </w:rPr>
      </w:pPr>
      <w:bookmarkStart w:id="363" w:name="_Toc10918"/>
      <w:bookmarkStart w:id="364" w:name="_Toc9188"/>
      <w:bookmarkStart w:id="365" w:name="_Toc491883241"/>
      <w:r>
        <w:rPr>
          <w:rFonts w:ascii="Times New Roman" w:hAnsi="Times New Roman"/>
          <w:highlight w:val="none"/>
        </w:rPr>
        <w:t>（三）近年完成的类似项目情况表</w:t>
      </w:r>
      <w:bookmarkEnd w:id="363"/>
      <w:bookmarkEnd w:id="364"/>
      <w:bookmarkEnd w:id="365"/>
    </w:p>
    <w:tbl>
      <w:tblPr>
        <w:tblStyle w:val="33"/>
        <w:tblW w:w="85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9"/>
        <w:gridCol w:w="6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材料名称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规格和型号</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4"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8"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买方名称</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买方联系人及电话</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合同价格</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0" w:hRule="atLeast"/>
          <w:jc w:val="center"/>
        </w:trPr>
        <w:tc>
          <w:tcPr>
            <w:tcW w:w="2269" w:type="dxa"/>
            <w:vAlign w:val="center"/>
          </w:tcPr>
          <w:p>
            <w:pPr>
              <w:topLinePunct/>
              <w:spacing w:line="440" w:lineRule="exact"/>
              <w:jc w:val="center"/>
              <w:rPr>
                <w:rFonts w:ascii="Times New Roman" w:hAnsi="Times New Roman"/>
                <w:szCs w:val="21"/>
                <w:highlight w:val="none"/>
              </w:rPr>
            </w:pPr>
            <w:r>
              <w:rPr>
                <w:rFonts w:hint="eastAsia" w:ascii="Times New Roman" w:hAnsi="Times New Roman"/>
                <w:szCs w:val="21"/>
                <w:highlight w:val="none"/>
              </w:rPr>
              <w:t>供货完成时间</w:t>
            </w:r>
          </w:p>
        </w:tc>
        <w:tc>
          <w:tcPr>
            <w:tcW w:w="6253" w:type="dxa"/>
          </w:tcPr>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项目概况及投标人履约情况</w:t>
            </w:r>
          </w:p>
        </w:tc>
        <w:tc>
          <w:tcPr>
            <w:tcW w:w="6253" w:type="dxa"/>
          </w:tcPr>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p>
            <w:pPr>
              <w:topLinePunct/>
              <w:spacing w:line="440" w:lineRule="exac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269" w:type="dxa"/>
            <w:vAlign w:val="center"/>
          </w:tcPr>
          <w:p>
            <w:pPr>
              <w:topLinePunct/>
              <w:spacing w:line="440" w:lineRule="exact"/>
              <w:jc w:val="center"/>
              <w:rPr>
                <w:rFonts w:ascii="Times New Roman" w:hAnsi="Times New Roman"/>
                <w:szCs w:val="21"/>
                <w:highlight w:val="none"/>
              </w:rPr>
            </w:pPr>
            <w:r>
              <w:rPr>
                <w:rFonts w:ascii="Times New Roman" w:hAnsi="Times New Roman"/>
                <w:szCs w:val="21"/>
                <w:highlight w:val="none"/>
              </w:rPr>
              <w:t>备注</w:t>
            </w:r>
          </w:p>
        </w:tc>
        <w:tc>
          <w:tcPr>
            <w:tcW w:w="6253" w:type="dxa"/>
          </w:tcPr>
          <w:p>
            <w:pPr>
              <w:topLinePunct/>
              <w:spacing w:line="440" w:lineRule="exact"/>
              <w:rPr>
                <w:rFonts w:ascii="Times New Roman" w:hAnsi="Times New Roman"/>
                <w:highlight w:val="none"/>
              </w:rPr>
            </w:pPr>
          </w:p>
        </w:tc>
      </w:tr>
    </w:tbl>
    <w:p>
      <w:pPr>
        <w:spacing w:line="440" w:lineRule="exact"/>
        <w:rPr>
          <w:rFonts w:ascii="Times New Roman" w:hAnsi="Times New Roman"/>
          <w:highlight w:val="none"/>
        </w:rPr>
      </w:pPr>
      <w:r>
        <w:rPr>
          <w:rFonts w:ascii="Times New Roman" w:hAnsi="Times New Roman"/>
          <w:highlight w:val="none"/>
        </w:rPr>
        <w:t>注：1. 投标人应根据</w:t>
      </w:r>
      <w:r>
        <w:rPr>
          <w:rFonts w:hint="eastAsia" w:ascii="Times New Roman" w:hAnsi="Times New Roman"/>
          <w:highlight w:val="none"/>
        </w:rPr>
        <w:t>投标人须知前附表附件“附录3”</w:t>
      </w:r>
      <w:r>
        <w:rPr>
          <w:rFonts w:ascii="Times New Roman" w:hAnsi="Times New Roman"/>
          <w:highlight w:val="none"/>
        </w:rPr>
        <w:t>的要求在本表后附相关证明材料。</w:t>
      </w:r>
    </w:p>
    <w:p>
      <w:pPr>
        <w:spacing w:line="440" w:lineRule="exact"/>
        <w:rPr>
          <w:rFonts w:ascii="Times New Roman" w:hAnsi="Times New Roman"/>
          <w:highlight w:val="none"/>
        </w:rPr>
      </w:pPr>
    </w:p>
    <w:p>
      <w:pPr>
        <w:spacing w:line="440" w:lineRule="exact"/>
        <w:rPr>
          <w:rFonts w:ascii="Times New Roman" w:hAnsi="Times New Roman"/>
          <w:highlight w:val="none"/>
        </w:rPr>
      </w:pPr>
    </w:p>
    <w:bookmarkEnd w:id="356"/>
    <w:p>
      <w:pPr>
        <w:topLinePunct/>
        <w:spacing w:line="440" w:lineRule="exact"/>
        <w:rPr>
          <w:rFonts w:ascii="Times New Roman" w:hAnsi="Times New Roman"/>
          <w:highlight w:val="none"/>
        </w:rPr>
      </w:pPr>
      <w:bookmarkStart w:id="366" w:name="_Toc491883243"/>
      <w:bookmarkStart w:id="367" w:name="_Toc23848"/>
      <w:r>
        <w:rPr>
          <w:rFonts w:ascii="Times New Roman" w:hAnsi="Times New Roman"/>
          <w:highlight w:val="none"/>
        </w:rPr>
        <w:br w:type="page"/>
      </w:r>
    </w:p>
    <w:p>
      <w:pPr>
        <w:pStyle w:val="5"/>
        <w:spacing w:line="440" w:lineRule="exact"/>
        <w:ind w:firstLine="137"/>
        <w:rPr>
          <w:rFonts w:ascii="Times New Roman" w:hAnsi="Times New Roman"/>
          <w:highlight w:val="none"/>
        </w:rPr>
      </w:pPr>
      <w:bookmarkStart w:id="368" w:name="_Toc31831"/>
      <w:r>
        <w:rPr>
          <w:rFonts w:ascii="Times New Roman" w:hAnsi="Times New Roman"/>
          <w:highlight w:val="none"/>
        </w:rPr>
        <w:t>（</w:t>
      </w:r>
      <w:r>
        <w:rPr>
          <w:rFonts w:hint="eastAsia" w:ascii="Times New Roman" w:hAnsi="Times New Roman"/>
          <w:highlight w:val="none"/>
        </w:rPr>
        <w:t>四</w:t>
      </w:r>
      <w:r>
        <w:rPr>
          <w:rFonts w:ascii="Times New Roman" w:hAnsi="Times New Roman"/>
          <w:highlight w:val="none"/>
        </w:rPr>
        <w:t>）</w:t>
      </w:r>
      <w:bookmarkEnd w:id="366"/>
      <w:r>
        <w:rPr>
          <w:rFonts w:hint="eastAsia" w:ascii="Times New Roman" w:hAnsi="Times New Roman"/>
          <w:highlight w:val="none"/>
        </w:rPr>
        <w:t>信用情况</w:t>
      </w:r>
      <w:bookmarkEnd w:id="367"/>
      <w:bookmarkEnd w:id="368"/>
    </w:p>
    <w:p>
      <w:pPr>
        <w:spacing w:line="440" w:lineRule="exact"/>
        <w:ind w:firstLine="420"/>
        <w:jc w:val="left"/>
        <w:rPr>
          <w:rFonts w:ascii="Times New Roman" w:hAnsi="Times New Roman"/>
          <w:highlight w:val="none"/>
        </w:rPr>
      </w:pPr>
      <w:r>
        <w:rPr>
          <w:rFonts w:hint="eastAsia" w:ascii="Times New Roman" w:hAnsi="Times New Roman"/>
          <w:highlight w:val="none"/>
        </w:rPr>
        <w:t>1.</w:t>
      </w:r>
      <w:r>
        <w:rPr>
          <w:rFonts w:ascii="Times New Roman" w:hAnsi="Times New Roman"/>
          <w:szCs w:val="21"/>
          <w:highlight w:val="none"/>
        </w:rPr>
        <w:t>投标人</w:t>
      </w:r>
      <w:r>
        <w:rPr>
          <w:rFonts w:hint="eastAsia" w:ascii="Times New Roman" w:hAnsi="Times New Roman"/>
          <w:szCs w:val="21"/>
          <w:highlight w:val="none"/>
        </w:rPr>
        <w:t>对</w:t>
      </w:r>
      <w:r>
        <w:rPr>
          <w:rFonts w:ascii="Times New Roman" w:hAnsi="Times New Roman"/>
          <w:szCs w:val="21"/>
          <w:highlight w:val="none"/>
        </w:rPr>
        <w:t>是否存在投标人须知第</w:t>
      </w:r>
      <w:r>
        <w:rPr>
          <w:rFonts w:hint="eastAsia" w:ascii="Times New Roman" w:hAnsi="Times New Roman"/>
          <w:szCs w:val="21"/>
          <w:highlight w:val="none"/>
        </w:rPr>
        <w:t>1.4.3款各</w:t>
      </w:r>
      <w:r>
        <w:rPr>
          <w:rFonts w:ascii="Times New Roman" w:hAnsi="Times New Roman"/>
          <w:szCs w:val="21"/>
          <w:highlight w:val="none"/>
        </w:rPr>
        <w:t>情形按下表进行说明</w:t>
      </w:r>
      <w:r>
        <w:rPr>
          <w:rFonts w:hint="eastAsia" w:ascii="Times New Roman" w:hAnsi="Times New Roman"/>
          <w:highlight w:val="none"/>
        </w:rPr>
        <w:t>：</w:t>
      </w:r>
    </w:p>
    <w:tbl>
      <w:tblPr>
        <w:tblStyle w:val="34"/>
        <w:tblW w:w="87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5137"/>
        <w:gridCol w:w="29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序号</w:t>
            </w:r>
          </w:p>
        </w:tc>
        <w:tc>
          <w:tcPr>
            <w:tcW w:w="5137"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具体情况</w:t>
            </w:r>
          </w:p>
        </w:tc>
        <w:tc>
          <w:tcPr>
            <w:tcW w:w="290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是否存在（填“是”或“否”）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与招标人存在利害关系且可能影响招标公正性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与本招标项目的其他投标人为同一个单位负责人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与本招标项目的其他投标人存在控股、管理关系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与本招标项目其他投标人代理同一个制造商同一品牌同一型号的材料投标</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(5)</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为本招标项目提供过设计、编制技术规范和其他文件的咨询服务</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(6)</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为本工程项目的相关监理人，或者与本工程项目的相关监理人存在隶属关系或者其他利害关系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(7)</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为本招标项目的代建人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(8)</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为本招标项目的招标代理机构</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(9)</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与本招标项目的监理人或代建人或招标代理机构同为一个法定代表人</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(10)</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与本招标项目的监理人或代建人或招标代理机构存在控股或参股关系</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3"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(11)</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被依法暂停或者取消投标资格</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(12)</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被责令停产停业、暂扣或者吊销许可证、暂扣或者吊销执照</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(13)</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进入清算程序，或被宣告破产，或其他丧失履约能力的情形</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(14)</w:t>
            </w:r>
          </w:p>
        </w:tc>
        <w:tc>
          <w:tcPr>
            <w:tcW w:w="5137" w:type="dxa"/>
            <w:vAlign w:val="center"/>
          </w:tcPr>
          <w:p>
            <w:pPr>
              <w:spacing w:line="240" w:lineRule="atLeast"/>
              <w:rPr>
                <w:rFonts w:ascii="Times New Roman" w:hAnsi="Times New Roman"/>
                <w:szCs w:val="21"/>
                <w:highlight w:val="none"/>
              </w:rPr>
            </w:pPr>
            <w:r>
              <w:rPr>
                <w:rFonts w:ascii="Times New Roman" w:hAnsi="Times New Roman"/>
                <w:szCs w:val="21"/>
                <w:highlight w:val="none"/>
              </w:rPr>
              <w:t>在最近三年内发生重大产品质量问题（以相关行业主管部门的行政处罚决定或司法机关出具的有关法律文书为准）</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(15)</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在国家企业信用信息公示系统（</w:t>
            </w:r>
            <w:r>
              <w:rPr>
                <w:rFonts w:ascii="Times New Roman" w:hAnsi="Times New Roman"/>
                <w:szCs w:val="21"/>
                <w:highlight w:val="none"/>
              </w:rPr>
              <w:t>www.gsxt.gov.cn</w:t>
            </w:r>
            <w:r>
              <w:rPr>
                <w:rFonts w:hint="eastAsia" w:ascii="Times New Roman" w:hAnsi="Times New Roman"/>
                <w:szCs w:val="21"/>
                <w:highlight w:val="none"/>
              </w:rPr>
              <w:t>）中被列入严重违法失信企业名单；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3" w:hRule="atLeast"/>
        </w:trPr>
        <w:tc>
          <w:tcPr>
            <w:tcW w:w="676" w:type="dxa"/>
            <w:vAlign w:val="center"/>
          </w:tcPr>
          <w:p>
            <w:pPr>
              <w:spacing w:line="240" w:lineRule="atLeast"/>
              <w:jc w:val="center"/>
              <w:rPr>
                <w:rFonts w:ascii="Times New Roman" w:hAnsi="Times New Roman"/>
                <w:szCs w:val="21"/>
                <w:highlight w:val="none"/>
              </w:rPr>
            </w:pPr>
            <w:r>
              <w:rPr>
                <w:rFonts w:hint="eastAsia" w:ascii="Times New Roman" w:hAnsi="Times New Roman"/>
                <w:szCs w:val="21"/>
                <w:highlight w:val="none"/>
              </w:rPr>
              <w:t>(16)</w:t>
            </w:r>
          </w:p>
        </w:tc>
        <w:tc>
          <w:tcPr>
            <w:tcW w:w="5137" w:type="dxa"/>
            <w:vAlign w:val="center"/>
          </w:tcPr>
          <w:p>
            <w:pPr>
              <w:spacing w:line="240" w:lineRule="atLeast"/>
              <w:rPr>
                <w:rFonts w:ascii="Times New Roman" w:hAnsi="Times New Roman"/>
                <w:szCs w:val="21"/>
                <w:highlight w:val="none"/>
              </w:rPr>
            </w:pPr>
            <w:r>
              <w:rPr>
                <w:rFonts w:hint="eastAsia" w:ascii="Times New Roman" w:hAnsi="Times New Roman"/>
                <w:szCs w:val="21"/>
                <w:highlight w:val="none"/>
              </w:rPr>
              <w:t>在“信用中国”网站（www.creditchina.gov.cn）中被列入失信被执行人名单；</w:t>
            </w:r>
          </w:p>
        </w:tc>
        <w:tc>
          <w:tcPr>
            <w:tcW w:w="2906" w:type="dxa"/>
          </w:tcPr>
          <w:p>
            <w:pPr>
              <w:spacing w:line="440" w:lineRule="exact"/>
              <w:jc w:val="left"/>
              <w:rPr>
                <w:rFonts w:ascii="Times New Roman" w:hAnsi="Times New Roman"/>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676" w:type="dxa"/>
            <w:vAlign w:val="center"/>
          </w:tcPr>
          <w:p>
            <w:pPr>
              <w:spacing w:line="440" w:lineRule="exact"/>
              <w:jc w:val="center"/>
              <w:rPr>
                <w:rFonts w:ascii="Times New Roman" w:hAnsi="Times New Roman"/>
                <w:highlight w:val="none"/>
              </w:rPr>
            </w:pPr>
            <w:r>
              <w:rPr>
                <w:rFonts w:hint="eastAsia" w:ascii="Times New Roman" w:hAnsi="Times New Roman"/>
                <w:highlight w:val="none"/>
              </w:rPr>
              <w:t>(17)</w:t>
            </w:r>
          </w:p>
        </w:tc>
        <w:tc>
          <w:tcPr>
            <w:tcW w:w="5137" w:type="dxa"/>
            <w:vAlign w:val="center"/>
          </w:tcPr>
          <w:p>
            <w:pPr>
              <w:spacing w:line="440" w:lineRule="exact"/>
              <w:rPr>
                <w:rFonts w:ascii="Times New Roman" w:hAnsi="Times New Roman"/>
                <w:highlight w:val="none"/>
              </w:rPr>
            </w:pPr>
            <w:r>
              <w:rPr>
                <w:rFonts w:ascii="Times New Roman" w:hAnsi="Times New Roman"/>
                <w:szCs w:val="21"/>
                <w:highlight w:val="none"/>
              </w:rPr>
              <w:t>法律法规或投标人须知前附表规定的其他情形</w:t>
            </w:r>
          </w:p>
        </w:tc>
        <w:tc>
          <w:tcPr>
            <w:tcW w:w="2906" w:type="dxa"/>
          </w:tcPr>
          <w:p>
            <w:pPr>
              <w:spacing w:line="440" w:lineRule="exact"/>
              <w:jc w:val="left"/>
              <w:rPr>
                <w:rFonts w:ascii="Times New Roman" w:hAnsi="Times New Roman"/>
                <w:highlight w:val="none"/>
              </w:rPr>
            </w:pPr>
          </w:p>
        </w:tc>
      </w:tr>
    </w:tbl>
    <w:p>
      <w:pPr>
        <w:numPr>
          <w:ilvl w:val="0"/>
          <w:numId w:val="0"/>
        </w:numPr>
        <w:tabs>
          <w:tab w:val="left" w:pos="5986"/>
        </w:tabs>
        <w:spacing w:line="480" w:lineRule="auto"/>
        <w:jc w:val="left"/>
        <w:rPr>
          <w:sz w:val="24"/>
          <w:szCs w:val="32"/>
          <w:highlight w:val="none"/>
          <w:lang w:val="en-US"/>
        </w:rPr>
      </w:pPr>
      <w:r>
        <w:rPr>
          <w:spacing w:val="-6"/>
          <w:highlight w:val="none"/>
        </w:rPr>
        <w:t>投标人在本表后应附在国家企业信用信息公示系统中未被列入严重违法失信企业名单、在“信</w:t>
      </w:r>
      <w:r>
        <w:rPr>
          <w:spacing w:val="-4"/>
          <w:highlight w:val="none"/>
        </w:rPr>
        <w:t>用中国”网站中未被列入失信被执行人名单的网页截图复印件。</w:t>
      </w:r>
    </w:p>
    <w:p>
      <w:pPr>
        <w:spacing w:line="440" w:lineRule="exact"/>
        <w:rPr>
          <w:rFonts w:ascii="Times New Roman" w:hAnsi="Times New Roman"/>
          <w:highlight w:val="none"/>
        </w:rPr>
      </w:pPr>
    </w:p>
    <w:p>
      <w:pPr>
        <w:rPr>
          <w:rFonts w:ascii="Times New Roman" w:hAnsi="Times New Roman"/>
          <w:highlight w:val="none"/>
        </w:rPr>
      </w:pPr>
      <w:bookmarkStart w:id="369" w:name="_Toc491883245"/>
      <w:r>
        <w:rPr>
          <w:rFonts w:ascii="Times New Roman" w:hAnsi="Times New Roman"/>
          <w:highlight w:val="none"/>
        </w:rPr>
        <w:br w:type="page"/>
      </w:r>
    </w:p>
    <w:p>
      <w:pPr>
        <w:pStyle w:val="4"/>
        <w:jc w:val="center"/>
        <w:rPr>
          <w:highlight w:val="none"/>
        </w:rPr>
      </w:pPr>
      <w:bookmarkStart w:id="370" w:name="_Toc9017"/>
      <w:r>
        <w:rPr>
          <w:rFonts w:hint="eastAsia"/>
          <w:highlight w:val="none"/>
        </w:rPr>
        <w:t>六、投标材料质量标准的详细描述</w:t>
      </w:r>
      <w:bookmarkEnd w:id="369"/>
      <w:bookmarkEnd w:id="370"/>
    </w:p>
    <w:p>
      <w:pPr>
        <w:pStyle w:val="4"/>
        <w:spacing w:line="400" w:lineRule="exact"/>
        <w:jc w:val="center"/>
        <w:rPr>
          <w:rFonts w:ascii="Times New Roman" w:hAnsi="Times New Roman"/>
          <w:highlight w:val="none"/>
        </w:rPr>
      </w:pPr>
      <w:r>
        <w:rPr>
          <w:rFonts w:ascii="Times New Roman" w:hAnsi="Times New Roman"/>
          <w:highlight w:val="none"/>
        </w:rPr>
        <w:br w:type="page"/>
      </w:r>
      <w:bookmarkStart w:id="371" w:name="_Toc491883246"/>
      <w:bookmarkStart w:id="372" w:name="_Toc19623"/>
      <w:r>
        <w:rPr>
          <w:rFonts w:hint="eastAsia" w:ascii="Times New Roman" w:hAnsi="Times New Roman"/>
          <w:highlight w:val="none"/>
        </w:rPr>
        <w:t>七</w:t>
      </w:r>
      <w:r>
        <w:rPr>
          <w:rFonts w:ascii="Times New Roman" w:hAnsi="Times New Roman"/>
          <w:highlight w:val="none"/>
        </w:rPr>
        <w:t>、</w:t>
      </w:r>
      <w:bookmarkEnd w:id="371"/>
      <w:bookmarkStart w:id="373" w:name="_Toc491883248"/>
      <w:r>
        <w:rPr>
          <w:rFonts w:hint="eastAsia" w:ascii="Times New Roman" w:hAnsi="Times New Roman"/>
          <w:highlight w:val="none"/>
        </w:rPr>
        <w:t>供货方案</w:t>
      </w:r>
      <w:bookmarkEnd w:id="372"/>
    </w:p>
    <w:p>
      <w:pPr>
        <w:autoSpaceDE w:val="0"/>
        <w:autoSpaceDN w:val="0"/>
        <w:adjustRightInd w:val="0"/>
        <w:spacing w:line="440" w:lineRule="exact"/>
        <w:jc w:val="center"/>
        <w:rPr>
          <w:rFonts w:ascii="宋体" w:hAnsi="宋体" w:cs="仿宋"/>
          <w:b/>
          <w:sz w:val="24"/>
          <w:highlight w:val="none"/>
        </w:rPr>
      </w:pPr>
      <w:r>
        <w:rPr>
          <w:rFonts w:hint="eastAsia" w:ascii="宋体" w:hAnsi="宋体" w:cs="仿宋"/>
          <w:b/>
          <w:sz w:val="24"/>
          <w:highlight w:val="none"/>
        </w:rPr>
        <w:t>供货方案格式</w:t>
      </w:r>
    </w:p>
    <w:p>
      <w:pPr>
        <w:pStyle w:val="12"/>
        <w:spacing w:line="360" w:lineRule="auto"/>
        <w:rPr>
          <w:rFonts w:ascii="宋体"/>
          <w:highlight w:val="none"/>
        </w:rPr>
      </w:pPr>
    </w:p>
    <w:p>
      <w:pPr>
        <w:pStyle w:val="12"/>
        <w:spacing w:line="360" w:lineRule="auto"/>
        <w:rPr>
          <w:rFonts w:ascii="宋体"/>
          <w:highlight w:val="none"/>
        </w:rPr>
      </w:pPr>
      <w:r>
        <w:rPr>
          <w:rFonts w:hint="eastAsia" w:ascii="宋体"/>
          <w:highlight w:val="none"/>
        </w:rPr>
        <w:t>投标人提供的供货方案包括但不限于以下内容：</w:t>
      </w:r>
    </w:p>
    <w:p>
      <w:pPr>
        <w:pStyle w:val="12"/>
        <w:spacing w:line="360" w:lineRule="auto"/>
        <w:rPr>
          <w:rFonts w:ascii="宋体"/>
          <w:highlight w:val="none"/>
        </w:rPr>
      </w:pPr>
      <w:r>
        <w:rPr>
          <w:rFonts w:hint="eastAsia" w:ascii="宋体"/>
          <w:highlight w:val="none"/>
        </w:rPr>
        <w:t>一、现有生产能力</w:t>
      </w:r>
    </w:p>
    <w:p>
      <w:pPr>
        <w:pStyle w:val="12"/>
        <w:spacing w:line="360" w:lineRule="auto"/>
        <w:ind w:firstLine="420" w:firstLineChars="200"/>
        <w:rPr>
          <w:rFonts w:ascii="宋体"/>
          <w:highlight w:val="none"/>
        </w:rPr>
      </w:pPr>
      <w:r>
        <w:rPr>
          <w:rFonts w:hint="eastAsia" w:ascii="宋体"/>
          <w:highlight w:val="none"/>
        </w:rPr>
        <w:t>1.</w:t>
      </w:r>
      <w:r>
        <w:rPr>
          <w:rFonts w:ascii="宋体"/>
          <w:highlight w:val="none"/>
        </w:rPr>
        <w:t>现有生产能力</w:t>
      </w:r>
    </w:p>
    <w:p>
      <w:pPr>
        <w:pStyle w:val="12"/>
        <w:spacing w:line="360" w:lineRule="auto"/>
        <w:ind w:firstLine="420" w:firstLineChars="200"/>
        <w:rPr>
          <w:rFonts w:ascii="宋体"/>
          <w:highlight w:val="none"/>
        </w:rPr>
      </w:pPr>
      <w:r>
        <w:rPr>
          <w:rFonts w:hint="eastAsia" w:ascii="宋体"/>
          <w:highlight w:val="none"/>
        </w:rPr>
        <w:t>2.</w:t>
      </w:r>
      <w:r>
        <w:rPr>
          <w:rFonts w:ascii="宋体"/>
          <w:highlight w:val="none"/>
        </w:rPr>
        <w:t>本项目投入人员状况</w:t>
      </w:r>
    </w:p>
    <w:p>
      <w:pPr>
        <w:pStyle w:val="12"/>
        <w:spacing w:line="360" w:lineRule="auto"/>
        <w:ind w:firstLine="420" w:firstLineChars="200"/>
        <w:rPr>
          <w:rFonts w:ascii="宋体"/>
          <w:highlight w:val="none"/>
        </w:rPr>
      </w:pPr>
      <w:r>
        <w:rPr>
          <w:rFonts w:hint="eastAsia" w:ascii="宋体"/>
          <w:highlight w:val="none"/>
        </w:rPr>
        <w:t>3.</w:t>
      </w:r>
      <w:r>
        <w:rPr>
          <w:rFonts w:ascii="宋体"/>
          <w:highlight w:val="none"/>
        </w:rPr>
        <w:t>本项目投入设备</w:t>
      </w:r>
    </w:p>
    <w:p>
      <w:pPr>
        <w:pStyle w:val="12"/>
        <w:spacing w:line="360" w:lineRule="auto"/>
        <w:rPr>
          <w:rFonts w:ascii="宋体"/>
          <w:highlight w:val="none"/>
        </w:rPr>
      </w:pPr>
      <w:r>
        <w:rPr>
          <w:rFonts w:hint="eastAsia" w:ascii="宋体"/>
          <w:highlight w:val="none"/>
        </w:rPr>
        <w:t>二、原材料采购方案</w:t>
      </w:r>
    </w:p>
    <w:p>
      <w:pPr>
        <w:pStyle w:val="12"/>
        <w:spacing w:line="360" w:lineRule="auto"/>
        <w:rPr>
          <w:rFonts w:ascii="宋体"/>
          <w:highlight w:val="none"/>
        </w:rPr>
      </w:pPr>
      <w:r>
        <w:rPr>
          <w:rFonts w:hint="eastAsia" w:ascii="宋体" w:hAnsi="宋体" w:cs="仿宋"/>
          <w:sz w:val="24"/>
          <w:szCs w:val="24"/>
          <w:highlight w:val="none"/>
        </w:rPr>
        <w:t>三</w:t>
      </w:r>
      <w:r>
        <w:rPr>
          <w:rFonts w:hint="eastAsia" w:ascii="宋体"/>
          <w:highlight w:val="none"/>
        </w:rPr>
        <w:t>、从产品原材料至成品运抵达工地现场招标人指定地点全过程的质量保证体系。</w:t>
      </w:r>
    </w:p>
    <w:p>
      <w:pPr>
        <w:pStyle w:val="12"/>
        <w:spacing w:line="360" w:lineRule="auto"/>
        <w:rPr>
          <w:rFonts w:ascii="宋体"/>
          <w:highlight w:val="none"/>
        </w:rPr>
      </w:pPr>
      <w:r>
        <w:rPr>
          <w:rFonts w:hint="eastAsia" w:ascii="宋体"/>
          <w:highlight w:val="none"/>
        </w:rPr>
        <w:t>四、质量检测与质保措施</w:t>
      </w:r>
    </w:p>
    <w:p>
      <w:pPr>
        <w:pStyle w:val="12"/>
        <w:spacing w:line="360" w:lineRule="auto"/>
        <w:rPr>
          <w:rFonts w:ascii="宋体"/>
          <w:highlight w:val="none"/>
        </w:rPr>
      </w:pPr>
      <w:r>
        <w:rPr>
          <w:rFonts w:hint="eastAsia" w:ascii="宋体"/>
          <w:highlight w:val="none"/>
        </w:rPr>
        <w:t>五、物流组织方案及运输保证措施</w:t>
      </w:r>
    </w:p>
    <w:p>
      <w:pPr>
        <w:pStyle w:val="12"/>
        <w:spacing w:line="360" w:lineRule="auto"/>
        <w:ind w:firstLine="420" w:firstLineChars="200"/>
        <w:rPr>
          <w:rFonts w:ascii="宋体"/>
          <w:highlight w:val="none"/>
        </w:rPr>
      </w:pPr>
      <w:r>
        <w:rPr>
          <w:rFonts w:hint="eastAsia" w:ascii="宋体"/>
          <w:highlight w:val="none"/>
        </w:rPr>
        <w:t>包括运输方式、运距（投标人生产厂家至工地）、运输工具及动力、材料保供时间（从收到发货计划后到材料到达施工现场的时间）</w:t>
      </w:r>
    </w:p>
    <w:p>
      <w:pPr>
        <w:pStyle w:val="12"/>
        <w:spacing w:line="360" w:lineRule="auto"/>
        <w:rPr>
          <w:rFonts w:ascii="宋体"/>
          <w:highlight w:val="none"/>
        </w:rPr>
      </w:pPr>
      <w:r>
        <w:rPr>
          <w:rFonts w:hint="eastAsia" w:ascii="宋体"/>
          <w:highlight w:val="none"/>
        </w:rPr>
        <w:t>六、紧急情况下的保供方案</w:t>
      </w:r>
    </w:p>
    <w:p>
      <w:pPr>
        <w:pStyle w:val="12"/>
        <w:spacing w:line="360" w:lineRule="auto"/>
        <w:rPr>
          <w:rFonts w:ascii="宋体"/>
          <w:highlight w:val="none"/>
        </w:rPr>
      </w:pPr>
      <w:r>
        <w:rPr>
          <w:rFonts w:hint="eastAsia" w:ascii="宋体"/>
          <w:highlight w:val="none"/>
        </w:rPr>
        <w:t>七、安全目标及安全保障措施</w:t>
      </w:r>
    </w:p>
    <w:p>
      <w:pPr>
        <w:pStyle w:val="12"/>
        <w:spacing w:line="360" w:lineRule="auto"/>
        <w:rPr>
          <w:rFonts w:ascii="宋体"/>
          <w:highlight w:val="none"/>
        </w:rPr>
      </w:pPr>
      <w:r>
        <w:rPr>
          <w:rFonts w:hint="eastAsia" w:ascii="宋体"/>
          <w:highlight w:val="none"/>
        </w:rPr>
        <w:t>八、售后服务</w:t>
      </w:r>
    </w:p>
    <w:p>
      <w:pPr>
        <w:pStyle w:val="12"/>
        <w:spacing w:line="360" w:lineRule="auto"/>
        <w:rPr>
          <w:rFonts w:ascii="宋体"/>
          <w:highlight w:val="none"/>
        </w:rPr>
      </w:pPr>
      <w:r>
        <w:rPr>
          <w:rFonts w:hint="eastAsia" w:ascii="宋体"/>
          <w:highlight w:val="none"/>
        </w:rPr>
        <w:br w:type="page"/>
      </w:r>
    </w:p>
    <w:p>
      <w:pPr>
        <w:widowControl/>
        <w:rPr>
          <w:rFonts w:ascii="Times New Roman" w:hAnsi="Times New Roman" w:eastAsia="黑体"/>
          <w:b/>
          <w:sz w:val="32"/>
          <w:szCs w:val="20"/>
          <w:highlight w:val="none"/>
        </w:rPr>
      </w:pPr>
    </w:p>
    <w:p>
      <w:pPr>
        <w:pStyle w:val="4"/>
        <w:jc w:val="center"/>
        <w:rPr>
          <w:highlight w:val="none"/>
        </w:rPr>
      </w:pPr>
      <w:bookmarkStart w:id="374" w:name="_Toc24653"/>
      <w:r>
        <w:rPr>
          <w:rFonts w:hint="eastAsia"/>
          <w:highlight w:val="none"/>
        </w:rPr>
        <w:t>八、承诺函</w:t>
      </w:r>
      <w:bookmarkEnd w:id="374"/>
    </w:p>
    <w:p>
      <w:pPr>
        <w:pStyle w:val="32"/>
        <w:ind w:firstLine="0" w:firstLineChars="0"/>
        <w:rPr>
          <w:highlight w:val="none"/>
        </w:rPr>
      </w:pPr>
    </w:p>
    <w:p>
      <w:pPr>
        <w:widowControl/>
        <w:spacing w:line="480" w:lineRule="auto"/>
        <w:ind w:firstLine="240" w:firstLineChars="100"/>
        <w:jc w:val="left"/>
        <w:rPr>
          <w:highlight w:val="none"/>
          <w:u w:val="single"/>
        </w:rPr>
      </w:pPr>
      <w:r>
        <w:rPr>
          <w:rFonts w:hint="eastAsia" w:ascii="宋体" w:hAnsi="宋体" w:cs="宋体"/>
          <w:color w:val="000000"/>
          <w:kern w:val="0"/>
          <w:sz w:val="24"/>
          <w:szCs w:val="24"/>
          <w:highlight w:val="none"/>
        </w:rPr>
        <w:t>致：</w:t>
      </w:r>
      <w:r>
        <w:rPr>
          <w:rFonts w:hint="eastAsia" w:ascii="宋体" w:hAnsi="宋体" w:cs="宋体"/>
          <w:color w:val="000000"/>
          <w:kern w:val="0"/>
          <w:sz w:val="24"/>
          <w:szCs w:val="24"/>
          <w:highlight w:val="none"/>
          <w:u w:val="single"/>
        </w:rPr>
        <w:t xml:space="preserve"> 贵州交投商贸物流有限公司   </w:t>
      </w: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我方参加了</w:t>
      </w:r>
      <w:r>
        <w:rPr>
          <w:rFonts w:hint="eastAsia" w:ascii="宋体" w:hAnsi="宋体" w:cs="宋体"/>
          <w:color w:val="000000"/>
          <w:kern w:val="0"/>
          <w:sz w:val="24"/>
          <w:szCs w:val="24"/>
          <w:highlight w:val="none"/>
          <w:u w:val="single"/>
        </w:rPr>
        <w:t xml:space="preserve">                   </w:t>
      </w:r>
      <w:r>
        <w:rPr>
          <w:rFonts w:hint="eastAsia" w:ascii="宋体" w:hAnsi="宋体" w:cs="宋体"/>
          <w:color w:val="000000"/>
          <w:kern w:val="0"/>
          <w:sz w:val="24"/>
          <w:szCs w:val="24"/>
          <w:highlight w:val="none"/>
        </w:rPr>
        <w:t xml:space="preserve">项目投标，若我方中标，我方在此承诺： </w:t>
      </w: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 xml:space="preserve">我方已知悉本项目招标文件中的供货时间和供货地点等各项要求，我方将严格按照招标文件及业主要求的供应计划及时、足量、安全地供货，保证货物质量满足招标文件货物技术规范的各项要求。 </w:t>
      </w:r>
    </w:p>
    <w:p>
      <w:pPr>
        <w:widowControl/>
        <w:spacing w:line="480" w:lineRule="auto"/>
        <w:ind w:firstLine="720" w:firstLineChars="300"/>
        <w:jc w:val="left"/>
        <w:rPr>
          <w:rFonts w:ascii="宋体" w:hAnsi="宋体" w:cs="宋体"/>
          <w:color w:val="000000"/>
          <w:kern w:val="0"/>
          <w:sz w:val="24"/>
          <w:szCs w:val="24"/>
          <w:highlight w:val="none"/>
        </w:rPr>
      </w:pPr>
      <w:r>
        <w:rPr>
          <w:rFonts w:hint="eastAsia" w:ascii="宋体" w:hAnsi="宋体" w:cs="宋体"/>
          <w:color w:val="000000"/>
          <w:kern w:val="0"/>
          <w:sz w:val="24"/>
          <w:szCs w:val="24"/>
          <w:highlight w:val="none"/>
        </w:rPr>
        <w:t>如我方违背了上述承诺，本项目招标人有权按照相关管理办法对我方进行违约处理，或取消我方的中标资格。</w:t>
      </w:r>
    </w:p>
    <w:p>
      <w:pPr>
        <w:widowControl/>
        <w:spacing w:line="480" w:lineRule="auto"/>
        <w:ind w:firstLine="720" w:firstLineChars="300"/>
        <w:jc w:val="left"/>
        <w:rPr>
          <w:rFonts w:ascii="宋体" w:hAnsi="宋体" w:cs="宋体"/>
          <w:color w:val="000000"/>
          <w:kern w:val="0"/>
          <w:sz w:val="24"/>
          <w:szCs w:val="24"/>
          <w:highlight w:val="none"/>
        </w:rPr>
      </w:pPr>
    </w:p>
    <w:p>
      <w:pPr>
        <w:widowControl/>
        <w:spacing w:line="480" w:lineRule="auto"/>
        <w:ind w:firstLine="720" w:firstLineChars="300"/>
        <w:jc w:val="left"/>
        <w:rPr>
          <w:highlight w:val="none"/>
        </w:rPr>
      </w:pPr>
      <w:r>
        <w:rPr>
          <w:rFonts w:hint="eastAsia" w:ascii="宋体" w:hAnsi="宋体" w:cs="宋体"/>
          <w:color w:val="000000"/>
          <w:kern w:val="0"/>
          <w:sz w:val="24"/>
          <w:szCs w:val="24"/>
          <w:highlight w:val="none"/>
        </w:rPr>
        <w:t xml:space="preserve"> </w:t>
      </w:r>
    </w:p>
    <w:p>
      <w:pPr>
        <w:widowControl/>
        <w:spacing w:line="480" w:lineRule="auto"/>
        <w:jc w:val="right"/>
        <w:rPr>
          <w:highlight w:val="none"/>
        </w:rPr>
      </w:pPr>
      <w:r>
        <w:rPr>
          <w:rFonts w:hint="eastAsia" w:ascii="宋体" w:hAnsi="宋体" w:cs="宋体"/>
          <w:color w:val="000000"/>
          <w:kern w:val="0"/>
          <w:sz w:val="24"/>
          <w:szCs w:val="24"/>
          <w:highlight w:val="none"/>
        </w:rPr>
        <w:t xml:space="preserve">投标人： （盖章） </w:t>
      </w:r>
    </w:p>
    <w:p>
      <w:pPr>
        <w:widowControl/>
        <w:spacing w:line="360" w:lineRule="auto"/>
        <w:jc w:val="right"/>
        <w:rPr>
          <w:highlight w:val="none"/>
        </w:rPr>
      </w:pPr>
      <w:r>
        <w:rPr>
          <w:rFonts w:hint="eastAsia" w:ascii="宋体" w:hAnsi="宋体" w:cs="宋体"/>
          <w:color w:val="000000"/>
          <w:kern w:val="0"/>
          <w:sz w:val="24"/>
          <w:szCs w:val="24"/>
          <w:highlight w:val="none"/>
        </w:rPr>
        <w:t xml:space="preserve">法定代表人或其委托代理人： （签名） </w:t>
      </w:r>
    </w:p>
    <w:p>
      <w:pPr>
        <w:widowControl/>
        <w:spacing w:line="360" w:lineRule="auto"/>
        <w:jc w:val="right"/>
        <w:rPr>
          <w:highlight w:val="none"/>
        </w:rPr>
      </w:pPr>
      <w:r>
        <w:rPr>
          <w:rFonts w:hint="eastAsia" w:ascii="宋体" w:hAnsi="宋体" w:cs="宋体"/>
          <w:color w:val="000000"/>
          <w:kern w:val="0"/>
          <w:sz w:val="24"/>
          <w:szCs w:val="24"/>
          <w:highlight w:val="none"/>
        </w:rPr>
        <w:t xml:space="preserve">   年    月   日 </w:t>
      </w:r>
    </w:p>
    <w:p>
      <w:pPr>
        <w:widowControl/>
        <w:jc w:val="left"/>
        <w:rPr>
          <w:highlight w:val="none"/>
        </w:rPr>
      </w:pPr>
      <w:r>
        <w:rPr>
          <w:rFonts w:hint="eastAsia" w:ascii="宋体" w:hAnsi="宋体" w:cs="宋体"/>
          <w:b/>
          <w:color w:val="000000"/>
          <w:kern w:val="0"/>
          <w:sz w:val="24"/>
          <w:szCs w:val="24"/>
          <w:highlight w:val="none"/>
        </w:rPr>
        <w:t xml:space="preserve">注：若由委托代理人签署，承诺函的签署日期应在授权委托书委托期限内。 </w:t>
      </w:r>
    </w:p>
    <w:p>
      <w:pPr>
        <w:rPr>
          <w:highlight w:val="none"/>
        </w:rPr>
      </w:pPr>
    </w:p>
    <w:p>
      <w:pPr>
        <w:rPr>
          <w:rFonts w:ascii="Times New Roman" w:hAnsi="Times New Roman"/>
          <w:highlight w:val="none"/>
        </w:rPr>
      </w:pPr>
      <w:r>
        <w:rPr>
          <w:rFonts w:hint="eastAsia" w:ascii="Times New Roman" w:hAnsi="Times New Roman"/>
          <w:highlight w:val="none"/>
        </w:rPr>
        <w:br w:type="page"/>
      </w:r>
    </w:p>
    <w:p>
      <w:pPr>
        <w:pStyle w:val="4"/>
        <w:spacing w:line="400" w:lineRule="exact"/>
        <w:jc w:val="center"/>
        <w:rPr>
          <w:rFonts w:ascii="Times New Roman" w:hAnsi="Times New Roman"/>
          <w:highlight w:val="none"/>
        </w:rPr>
      </w:pPr>
      <w:bookmarkStart w:id="375" w:name="_Toc30456"/>
      <w:r>
        <w:rPr>
          <w:rFonts w:hint="eastAsia" w:ascii="Times New Roman" w:hAnsi="Times New Roman"/>
          <w:highlight w:val="none"/>
        </w:rPr>
        <w:t>九</w:t>
      </w:r>
      <w:r>
        <w:rPr>
          <w:rFonts w:ascii="Times New Roman" w:hAnsi="Times New Roman"/>
          <w:highlight w:val="none"/>
        </w:rPr>
        <w:t>、</w:t>
      </w:r>
      <w:r>
        <w:rPr>
          <w:rFonts w:hint="eastAsia" w:ascii="Times New Roman" w:hAnsi="Times New Roman"/>
          <w:highlight w:val="none"/>
        </w:rPr>
        <w:t>其他资料</w:t>
      </w:r>
      <w:bookmarkEnd w:id="375"/>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p>
    <w:p>
      <w:pPr>
        <w:rPr>
          <w:rFonts w:ascii="Times New Roman" w:hAnsi="Times New Roman"/>
          <w:highlight w:val="none"/>
        </w:rPr>
      </w:pPr>
      <w:r>
        <w:rPr>
          <w:rFonts w:hint="eastAsia" w:ascii="Times New Roman" w:hAnsi="Times New Roman"/>
          <w:highlight w:val="none"/>
        </w:rPr>
        <w:br w:type="page"/>
      </w:r>
    </w:p>
    <w:bookmarkEnd w:id="373"/>
    <w:p>
      <w:pPr>
        <w:widowControl/>
        <w:jc w:val="left"/>
        <w:rPr>
          <w:rFonts w:ascii="Times New Roman" w:hAnsi="Times New Roman"/>
          <w:highlight w:val="none"/>
        </w:rPr>
      </w:pPr>
    </w:p>
    <w:p>
      <w:pPr>
        <w:rPr>
          <w:rFonts w:hint="eastAsia" w:ascii="宋体" w:hAnsi="宋体"/>
          <w:b/>
          <w:sz w:val="30"/>
          <w:highlight w:val="none"/>
        </w:rPr>
      </w:pPr>
    </w:p>
    <w:p>
      <w:pPr>
        <w:rPr>
          <w:rFonts w:hint="eastAsia" w:ascii="宋体" w:hAnsi="宋体"/>
          <w:b/>
          <w:sz w:val="30"/>
          <w:highlight w:val="none"/>
        </w:rPr>
      </w:pPr>
    </w:p>
    <w:p>
      <w:pPr>
        <w:rPr>
          <w:rFonts w:hint="eastAsia" w:ascii="宋体" w:hAnsi="宋体"/>
          <w:b/>
          <w:sz w:val="30"/>
          <w:highlight w:val="none"/>
        </w:rPr>
      </w:pPr>
    </w:p>
    <w:p>
      <w:pPr>
        <w:rPr>
          <w:rFonts w:hint="eastAsia" w:ascii="宋体" w:hAnsi="宋体"/>
          <w:b/>
          <w:sz w:val="30"/>
          <w:highlight w:val="none"/>
        </w:rPr>
      </w:pPr>
    </w:p>
    <w:p>
      <w:pPr>
        <w:rPr>
          <w:rFonts w:ascii="宋体" w:hAnsi="宋体"/>
          <w:b/>
          <w:sz w:val="30"/>
          <w:highlight w:val="none"/>
        </w:rPr>
      </w:pPr>
      <w:r>
        <w:rPr>
          <w:rFonts w:hint="eastAsia" w:ascii="宋体" w:hAnsi="宋体"/>
          <w:b/>
          <w:sz w:val="30"/>
          <w:highlight w:val="none"/>
        </w:rPr>
        <w:t>第二信封、 报价</w:t>
      </w:r>
      <w:r>
        <w:rPr>
          <w:rFonts w:ascii="宋体" w:hAnsi="宋体"/>
          <w:b/>
          <w:sz w:val="30"/>
          <w:highlight w:val="none"/>
        </w:rPr>
        <w:t>文件封面格式</w:t>
      </w:r>
      <w:r>
        <w:rPr>
          <w:rFonts w:hint="eastAsia" w:ascii="宋体" w:hAnsi="宋体"/>
          <w:b/>
          <w:sz w:val="30"/>
          <w:highlight w:val="none"/>
        </w:rPr>
        <w:t>见下页：</w:t>
      </w:r>
    </w:p>
    <w:p>
      <w:pPr>
        <w:autoSpaceDE w:val="0"/>
        <w:autoSpaceDN w:val="0"/>
        <w:rPr>
          <w:rFonts w:ascii="宋体" w:hAnsi="宋体"/>
          <w:highlight w:val="none"/>
        </w:rPr>
      </w:pPr>
    </w:p>
    <w:p>
      <w:pPr>
        <w:jc w:val="center"/>
        <w:rPr>
          <w:rFonts w:ascii="宋体" w:hAnsi="宋体"/>
          <w:b/>
          <w:bCs/>
          <w:sz w:val="44"/>
          <w:szCs w:val="44"/>
          <w:highlight w:val="none"/>
        </w:rPr>
      </w:pPr>
    </w:p>
    <w:p>
      <w:pPr>
        <w:rPr>
          <w:highlight w:val="none"/>
        </w:rPr>
      </w:pPr>
      <w:r>
        <w:rPr>
          <w:highlight w:val="none"/>
        </w:rPr>
        <w:t>注：应</w:t>
      </w:r>
      <w:r>
        <w:rPr>
          <w:rFonts w:hint="eastAsia"/>
          <w:highlight w:val="none"/>
        </w:rPr>
        <w:t>在封面右上角</w:t>
      </w:r>
      <w:r>
        <w:rPr>
          <w:highlight w:val="none"/>
        </w:rPr>
        <w:t>明确标注“正本”或“副本”。</w:t>
      </w:r>
    </w:p>
    <w:p>
      <w:pPr>
        <w:widowControl/>
        <w:jc w:val="left"/>
        <w:rPr>
          <w:rFonts w:ascii="黑体" w:eastAsia="黑体"/>
          <w:position w:val="5"/>
          <w:sz w:val="44"/>
          <w:szCs w:val="44"/>
          <w:highlight w:val="none"/>
        </w:rPr>
      </w:pPr>
    </w:p>
    <w:p>
      <w:pPr>
        <w:widowControl/>
        <w:jc w:val="left"/>
        <w:rPr>
          <w:rFonts w:ascii="黑体" w:eastAsia="黑体"/>
          <w:position w:val="5"/>
          <w:sz w:val="44"/>
          <w:szCs w:val="44"/>
          <w:highlight w:val="none"/>
        </w:rPr>
      </w:pPr>
      <w:r>
        <w:rPr>
          <w:rFonts w:ascii="黑体" w:eastAsia="黑体"/>
          <w:position w:val="5"/>
          <w:sz w:val="44"/>
          <w:szCs w:val="44"/>
          <w:highlight w:val="none"/>
        </w:rPr>
        <w:br w:type="page"/>
      </w:r>
    </w:p>
    <w:p>
      <w:pPr>
        <w:spacing w:line="400" w:lineRule="atLeast"/>
        <w:jc w:val="right"/>
        <w:rPr>
          <w:rFonts w:ascii="黑体" w:eastAsia="黑体"/>
          <w:position w:val="5"/>
          <w:sz w:val="32"/>
          <w:szCs w:val="32"/>
          <w:highlight w:val="none"/>
        </w:rPr>
      </w:pPr>
      <w:r>
        <w:rPr>
          <w:rFonts w:hint="eastAsia" w:ascii="黑体" w:eastAsia="黑体"/>
          <w:position w:val="5"/>
          <w:sz w:val="32"/>
          <w:szCs w:val="32"/>
          <w:highlight w:val="none"/>
        </w:rPr>
        <w:t>正本（副本）</w:t>
      </w:r>
    </w:p>
    <w:p>
      <w:pPr>
        <w:spacing w:line="400" w:lineRule="atLeast"/>
        <w:jc w:val="center"/>
        <w:rPr>
          <w:rFonts w:ascii="黑体" w:eastAsia="黑体"/>
          <w:position w:val="5"/>
          <w:sz w:val="44"/>
          <w:szCs w:val="44"/>
          <w:highlight w:val="none"/>
        </w:rPr>
      </w:pPr>
    </w:p>
    <w:p>
      <w:pPr>
        <w:spacing w:line="400" w:lineRule="atLeast"/>
        <w:jc w:val="center"/>
        <w:rPr>
          <w:rFonts w:ascii="黑体" w:eastAsia="黑体"/>
          <w:position w:val="5"/>
          <w:sz w:val="44"/>
          <w:szCs w:val="44"/>
          <w:highlight w:val="none"/>
        </w:rPr>
      </w:pPr>
    </w:p>
    <w:p>
      <w:pPr>
        <w:tabs>
          <w:tab w:val="left" w:pos="3319"/>
        </w:tabs>
        <w:spacing w:before="70"/>
        <w:ind w:left="2200"/>
        <w:jc w:val="left"/>
        <w:rPr>
          <w:b/>
          <w:bCs/>
          <w:sz w:val="32"/>
          <w:szCs w:val="24"/>
          <w:highlight w:val="none"/>
        </w:rPr>
      </w:pPr>
      <w:r>
        <w:rPr>
          <w:rFonts w:ascii="Times New Roman" w:eastAsia="Times New Roman"/>
          <w:b/>
          <w:bCs/>
          <w:sz w:val="32"/>
          <w:szCs w:val="24"/>
          <w:highlight w:val="none"/>
          <w:u w:val="single"/>
        </w:rPr>
        <w:t xml:space="preserve"> </w:t>
      </w:r>
      <w:r>
        <w:rPr>
          <w:rFonts w:ascii="Times New Roman" w:eastAsia="Times New Roman"/>
          <w:b/>
          <w:bCs/>
          <w:sz w:val="32"/>
          <w:szCs w:val="24"/>
          <w:highlight w:val="none"/>
          <w:u w:val="single"/>
        </w:rPr>
        <w:tab/>
      </w:r>
      <w:r>
        <w:rPr>
          <w:b/>
          <w:bCs/>
          <w:sz w:val="32"/>
          <w:szCs w:val="24"/>
          <w:highlight w:val="none"/>
        </w:rPr>
        <w:t>（</w:t>
      </w:r>
      <w:r>
        <w:rPr>
          <w:b/>
          <w:bCs/>
          <w:spacing w:val="-1"/>
          <w:sz w:val="32"/>
          <w:szCs w:val="24"/>
          <w:highlight w:val="none"/>
        </w:rPr>
        <w:t>项目名称</w:t>
      </w:r>
      <w:r>
        <w:rPr>
          <w:b/>
          <w:bCs/>
          <w:sz w:val="32"/>
          <w:szCs w:val="24"/>
          <w:highlight w:val="none"/>
        </w:rPr>
        <w:t>）</w:t>
      </w:r>
      <w:r>
        <w:rPr>
          <w:b/>
          <w:bCs/>
          <w:spacing w:val="-3"/>
          <w:sz w:val="32"/>
          <w:szCs w:val="24"/>
          <w:highlight w:val="none"/>
        </w:rPr>
        <w:t>材料采购招标项目</w:t>
      </w:r>
    </w:p>
    <w:p>
      <w:pPr>
        <w:pStyle w:val="28"/>
        <w:spacing w:after="0" w:line="360" w:lineRule="auto"/>
        <w:ind w:left="3360" w:firstLine="1653" w:firstLineChars="588"/>
        <w:rPr>
          <w:rFonts w:eastAsia="华文中宋"/>
          <w:b/>
          <w:bCs/>
          <w:sz w:val="28"/>
          <w:szCs w:val="28"/>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autoSpaceDE w:val="0"/>
        <w:autoSpaceDN w:val="0"/>
        <w:spacing w:line="400" w:lineRule="atLeast"/>
        <w:jc w:val="left"/>
        <w:rPr>
          <w:rFonts w:eastAsia="华文中宋"/>
          <w:sz w:val="24"/>
          <w:highlight w:val="none"/>
        </w:rPr>
      </w:pPr>
    </w:p>
    <w:p>
      <w:pPr>
        <w:jc w:val="center"/>
        <w:rPr>
          <w:rFonts w:eastAsia="黑体"/>
          <w:bCs/>
          <w:spacing w:val="20"/>
          <w:sz w:val="72"/>
          <w:szCs w:val="72"/>
          <w:highlight w:val="none"/>
        </w:rPr>
      </w:pPr>
      <w:r>
        <w:rPr>
          <w:rFonts w:hint="eastAsia" w:eastAsia="黑体"/>
          <w:bCs/>
          <w:spacing w:val="20"/>
          <w:sz w:val="72"/>
          <w:szCs w:val="72"/>
          <w:highlight w:val="none"/>
        </w:rPr>
        <w:t>投标文件</w:t>
      </w:r>
    </w:p>
    <w:p>
      <w:pPr>
        <w:autoSpaceDE w:val="0"/>
        <w:autoSpaceDN w:val="0"/>
        <w:spacing w:line="400" w:lineRule="atLeast"/>
        <w:jc w:val="center"/>
        <w:rPr>
          <w:rFonts w:eastAsia="华文中宋"/>
          <w:sz w:val="36"/>
          <w:highlight w:val="none"/>
        </w:rPr>
      </w:pPr>
    </w:p>
    <w:p>
      <w:pPr>
        <w:autoSpaceDE w:val="0"/>
        <w:autoSpaceDN w:val="0"/>
        <w:jc w:val="center"/>
        <w:rPr>
          <w:rFonts w:ascii="宋体" w:hAnsi="宋体"/>
          <w:b/>
          <w:sz w:val="44"/>
          <w:highlight w:val="none"/>
        </w:rPr>
      </w:pPr>
      <w:r>
        <w:rPr>
          <w:rFonts w:hint="eastAsia" w:ascii="宋体" w:hAnsi="宋体"/>
          <w:b/>
          <w:sz w:val="44"/>
          <w:highlight w:val="none"/>
        </w:rPr>
        <w:t>第二信封  报价文件</w:t>
      </w:r>
    </w:p>
    <w:p>
      <w:pPr>
        <w:autoSpaceDE w:val="0"/>
        <w:autoSpaceDN w:val="0"/>
        <w:spacing w:line="400" w:lineRule="atLeast"/>
        <w:jc w:val="center"/>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rPr>
          <w:rFonts w:eastAsia="华文中宋"/>
          <w:sz w:val="36"/>
          <w:highlight w:val="none"/>
        </w:rPr>
      </w:pPr>
    </w:p>
    <w:p>
      <w:pPr>
        <w:autoSpaceDE w:val="0"/>
        <w:autoSpaceDN w:val="0"/>
        <w:spacing w:line="400" w:lineRule="atLeast"/>
        <w:jc w:val="left"/>
        <w:rPr>
          <w:rFonts w:eastAsia="华文中宋"/>
          <w:sz w:val="24"/>
          <w:highlight w:val="non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投标人：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(单位名称)(加盖单位公章)</w:t>
      </w:r>
    </w:p>
    <w:p>
      <w:pPr>
        <w:autoSpaceDE w:val="0"/>
        <w:autoSpaceDN w:val="0"/>
        <w:adjustRightInd w:val="0"/>
        <w:spacing w:line="360" w:lineRule="auto"/>
        <w:ind w:firstLine="562" w:firstLineChars="200"/>
        <w:jc w:val="center"/>
        <w:rPr>
          <w:rFonts w:ascii="宋体" w:hAnsi="宋体" w:cs="宋体"/>
          <w:b/>
          <w:kern w:val="0"/>
          <w:sz w:val="28"/>
          <w:szCs w:val="24"/>
          <w:highlight w:val="none"/>
          <w:u w:val="single"/>
        </w:rPr>
      </w:pP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rPr>
        <w:t>法定代表人或其委托代理人：</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（签字）</w:t>
      </w:r>
    </w:p>
    <w:p>
      <w:pPr>
        <w:autoSpaceDE w:val="0"/>
        <w:autoSpaceDN w:val="0"/>
        <w:adjustRightInd w:val="0"/>
        <w:spacing w:line="360" w:lineRule="auto"/>
        <w:ind w:firstLine="562" w:firstLineChars="200"/>
        <w:jc w:val="center"/>
        <w:rPr>
          <w:rFonts w:ascii="宋体" w:hAnsi="宋体" w:cs="宋体"/>
          <w:b/>
          <w:kern w:val="0"/>
          <w:sz w:val="28"/>
          <w:szCs w:val="24"/>
          <w:highlight w:val="none"/>
        </w:rPr>
      </w:pP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年</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月</w:t>
      </w:r>
      <w:r>
        <w:rPr>
          <w:rFonts w:hint="eastAsia" w:ascii="宋体" w:hAnsi="宋体" w:cs="宋体"/>
          <w:b/>
          <w:kern w:val="0"/>
          <w:sz w:val="28"/>
          <w:szCs w:val="24"/>
          <w:highlight w:val="none"/>
          <w:u w:val="single"/>
        </w:rPr>
        <w:t xml:space="preserve">   </w:t>
      </w:r>
      <w:r>
        <w:rPr>
          <w:rFonts w:hint="eastAsia" w:ascii="宋体" w:hAnsi="宋体" w:cs="宋体"/>
          <w:b/>
          <w:kern w:val="0"/>
          <w:sz w:val="28"/>
          <w:szCs w:val="24"/>
          <w:highlight w:val="none"/>
        </w:rPr>
        <w:t>日</w:t>
      </w:r>
    </w:p>
    <w:p>
      <w:pPr>
        <w:widowControl/>
        <w:autoSpaceDE w:val="0"/>
        <w:autoSpaceDN w:val="0"/>
        <w:spacing w:line="400" w:lineRule="atLeast"/>
        <w:jc w:val="center"/>
        <w:textAlignment w:val="bottom"/>
        <w:rPr>
          <w:rFonts w:eastAsia="黑体"/>
          <w:bCs/>
          <w:sz w:val="30"/>
          <w:highlight w:val="none"/>
        </w:rPr>
      </w:pPr>
      <w:r>
        <w:rPr>
          <w:rFonts w:eastAsia="黑体"/>
          <w:bCs/>
          <w:sz w:val="30"/>
          <w:highlight w:val="none"/>
        </w:rPr>
        <w:br w:type="page"/>
      </w:r>
    </w:p>
    <w:p>
      <w:pPr>
        <w:pStyle w:val="4"/>
        <w:jc w:val="center"/>
        <w:rPr>
          <w:rFonts w:ascii="Times New Roman" w:hAnsi="Times New Roman"/>
          <w:highlight w:val="none"/>
        </w:rPr>
      </w:pPr>
      <w:bookmarkStart w:id="376" w:name="_Toc31190"/>
      <w:r>
        <w:rPr>
          <w:rFonts w:hint="eastAsia" w:ascii="Times New Roman" w:hAnsi="Times New Roman"/>
          <w:highlight w:val="none"/>
        </w:rPr>
        <w:t>一、报价</w:t>
      </w:r>
      <w:r>
        <w:rPr>
          <w:rFonts w:ascii="Times New Roman" w:hAnsi="Times New Roman"/>
          <w:highlight w:val="none"/>
        </w:rPr>
        <w:t>函</w:t>
      </w:r>
      <w:bookmarkEnd w:id="376"/>
    </w:p>
    <w:p>
      <w:pPr>
        <w:spacing w:line="440" w:lineRule="exact"/>
        <w:ind w:firstLine="440" w:firstLineChars="200"/>
        <w:rPr>
          <w:rFonts w:ascii="Times New Roman" w:hAnsi="Times New Roman"/>
          <w:sz w:val="22"/>
          <w:highlight w:val="none"/>
        </w:rPr>
      </w:pPr>
      <w:r>
        <w:rPr>
          <w:rFonts w:hint="eastAsia" w:ascii="Times New Roman" w:hAnsi="Times New Roman"/>
          <w:sz w:val="22"/>
          <w:highlight w:val="none"/>
        </w:rPr>
        <w:t>致</w:t>
      </w:r>
      <w:r>
        <w:rPr>
          <w:rFonts w:hint="eastAsia" w:ascii="Times New Roman" w:hAnsi="Times New Roman"/>
          <w:sz w:val="22"/>
          <w:highlight w:val="none"/>
          <w:u w:val="single"/>
        </w:rPr>
        <w:t xml:space="preserve">    贵州交投商贸物流有限公司  </w:t>
      </w:r>
      <w:r>
        <w:rPr>
          <w:rFonts w:ascii="Times New Roman" w:hAnsi="Times New Roman"/>
          <w:sz w:val="22"/>
          <w:highlight w:val="none"/>
        </w:rPr>
        <w:t>：</w:t>
      </w:r>
    </w:p>
    <w:p>
      <w:pPr>
        <w:spacing w:line="440" w:lineRule="exact"/>
        <w:rPr>
          <w:rFonts w:ascii="Times New Roman" w:hAnsi="Times New Roman"/>
          <w:sz w:val="22"/>
          <w:highlight w:val="none"/>
        </w:rPr>
      </w:pPr>
    </w:p>
    <w:p>
      <w:pPr>
        <w:spacing w:line="480" w:lineRule="auto"/>
        <w:ind w:firstLine="880" w:firstLineChars="400"/>
        <w:rPr>
          <w:rFonts w:ascii="Times New Roman" w:hAnsi="Times New Roman"/>
          <w:szCs w:val="21"/>
          <w:highlight w:val="none"/>
        </w:rPr>
      </w:pPr>
      <w:r>
        <w:rPr>
          <w:rFonts w:ascii="Times New Roman" w:hAnsi="Times New Roman"/>
          <w:sz w:val="22"/>
          <w:highlight w:val="none"/>
        </w:rPr>
        <w:t>我方已仔细研究了</w:t>
      </w:r>
      <w:r>
        <w:rPr>
          <w:rFonts w:hint="eastAsia" w:ascii="Times New Roman" w:hAnsi="Times New Roman"/>
          <w:sz w:val="22"/>
          <w:highlight w:val="none"/>
          <w:u w:val="single"/>
        </w:rPr>
        <w:t xml:space="preserve">              </w:t>
      </w:r>
      <w:r>
        <w:rPr>
          <w:rFonts w:ascii="Times New Roman" w:hAnsi="Times New Roman"/>
          <w:sz w:val="22"/>
          <w:szCs w:val="24"/>
          <w:highlight w:val="none"/>
        </w:rPr>
        <w:t>（项目名称）材料采购招标项目</w:t>
      </w:r>
      <w:r>
        <w:rPr>
          <w:rFonts w:ascii="Times New Roman" w:hAnsi="Times New Roman"/>
          <w:sz w:val="22"/>
          <w:highlight w:val="none"/>
        </w:rPr>
        <w:t>招标文件的全部内容，愿意</w:t>
      </w:r>
      <w:r>
        <w:rPr>
          <w:rFonts w:hint="eastAsia" w:ascii="Times New Roman" w:hAnsi="Times New Roman"/>
          <w:sz w:val="22"/>
          <w:highlight w:val="none"/>
        </w:rPr>
        <w:t>以分项报价表中投标报价</w:t>
      </w:r>
      <w:r>
        <w:rPr>
          <w:rFonts w:ascii="Times New Roman" w:hAnsi="Times New Roman"/>
          <w:sz w:val="22"/>
          <w:highlight w:val="none"/>
        </w:rPr>
        <w:t>（其中，增值税税率为</w:t>
      </w:r>
      <w:r>
        <w:rPr>
          <w:rFonts w:hint="eastAsia" w:ascii="Times New Roman" w:hAnsi="Times New Roman"/>
          <w:sz w:val="22"/>
          <w:highlight w:val="none"/>
          <w:u w:val="single"/>
        </w:rPr>
        <w:t xml:space="preserve">  13%  </w:t>
      </w:r>
      <w:r>
        <w:rPr>
          <w:rFonts w:ascii="Times New Roman" w:hAnsi="Times New Roman"/>
          <w:sz w:val="22"/>
          <w:highlight w:val="none"/>
        </w:rPr>
        <w:t>）提供</w:t>
      </w:r>
      <w:r>
        <w:rPr>
          <w:rFonts w:hint="eastAsia" w:ascii="Times New Roman" w:hAnsi="Times New Roman"/>
          <w:sz w:val="22"/>
          <w:highlight w:val="none"/>
          <w:u w:val="single"/>
        </w:rPr>
        <w:t xml:space="preserve">  </w:t>
      </w:r>
      <w:r>
        <w:rPr>
          <w:rFonts w:hint="eastAsia" w:ascii="Times New Roman" w:hAnsi="Times New Roman"/>
          <w:sz w:val="22"/>
          <w:highlight w:val="none"/>
          <w:u w:val="single"/>
          <w:lang w:val="en-US" w:eastAsia="zh-CN"/>
        </w:rPr>
        <w:t xml:space="preserve">       </w:t>
      </w:r>
      <w:r>
        <w:rPr>
          <w:rFonts w:hint="eastAsia" w:ascii="Times New Roman" w:hAnsi="Times New Roman"/>
          <w:sz w:val="22"/>
          <w:highlight w:val="none"/>
          <w:u w:val="single"/>
        </w:rPr>
        <w:t xml:space="preserve"> </w:t>
      </w:r>
      <w:r>
        <w:rPr>
          <w:rFonts w:ascii="Times New Roman" w:hAnsi="Times New Roman"/>
          <w:sz w:val="22"/>
          <w:highlight w:val="none"/>
        </w:rPr>
        <w:t>（技术服务和质保期服务），并按合同约定履行义务。</w:t>
      </w: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420" w:firstLineChars="200"/>
        <w:rPr>
          <w:rFonts w:ascii="Times New Roman" w:hAnsi="Times New Roman"/>
          <w:szCs w:val="21"/>
          <w:highlight w:val="none"/>
        </w:rPr>
      </w:pPr>
    </w:p>
    <w:p>
      <w:pPr>
        <w:spacing w:line="440" w:lineRule="exact"/>
        <w:ind w:firstLine="2520" w:firstLineChars="1200"/>
        <w:jc w:val="right"/>
        <w:rPr>
          <w:rFonts w:ascii="Times New Roman" w:hAnsi="Times New Roman"/>
          <w:szCs w:val="21"/>
          <w:highlight w:val="none"/>
        </w:rPr>
      </w:pPr>
      <w:r>
        <w:rPr>
          <w:rFonts w:ascii="Times New Roman" w:hAnsi="Times New Roman"/>
          <w:szCs w:val="21"/>
          <w:highlight w:val="none"/>
        </w:rPr>
        <w:t>投 标 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（盖单位章）</w:t>
      </w:r>
    </w:p>
    <w:p>
      <w:pPr>
        <w:spacing w:line="440" w:lineRule="exact"/>
        <w:jc w:val="right"/>
        <w:rPr>
          <w:rFonts w:ascii="Times New Roman" w:hAnsi="Times New Roman"/>
          <w:szCs w:val="21"/>
          <w:highlight w:val="none"/>
        </w:rPr>
      </w:pPr>
      <w:r>
        <w:rPr>
          <w:rFonts w:ascii="Times New Roman" w:hAnsi="Times New Roman"/>
          <w:highlight w:val="none"/>
        </w:rPr>
        <w:t xml:space="preserve">                        法定代表人</w:t>
      </w:r>
      <w:r>
        <w:rPr>
          <w:rFonts w:ascii="Times New Roman" w:hAnsi="Times New Roman"/>
          <w:szCs w:val="21"/>
          <w:highlight w:val="none"/>
        </w:rPr>
        <w:t>或其委托代理人：</w:t>
      </w:r>
      <w:r>
        <w:rPr>
          <w:rFonts w:ascii="Times New Roman" w:hAnsi="Times New Roman"/>
          <w:szCs w:val="21"/>
          <w:highlight w:val="none"/>
          <w:u w:val="single"/>
        </w:rPr>
        <w:tab/>
      </w:r>
      <w:r>
        <w:rPr>
          <w:rFonts w:hint="eastAsia" w:ascii="Times New Roman" w:hAnsi="Times New Roman"/>
          <w:szCs w:val="21"/>
          <w:highlight w:val="none"/>
          <w:u w:val="single"/>
        </w:rPr>
        <w:t xml:space="preserve">     </w:t>
      </w:r>
      <w:r>
        <w:rPr>
          <w:rFonts w:ascii="Times New Roman" w:hAnsi="Times New Roman"/>
          <w:szCs w:val="21"/>
          <w:highlight w:val="none"/>
        </w:rPr>
        <w:t>（签字）</w:t>
      </w:r>
    </w:p>
    <w:p>
      <w:pPr>
        <w:spacing w:line="440" w:lineRule="exact"/>
        <w:ind w:firstLine="4725" w:firstLineChars="2250"/>
        <w:jc w:val="right"/>
        <w:rPr>
          <w:rFonts w:ascii="Times New Roman" w:hAnsi="Times New Roman"/>
          <w:szCs w:val="21"/>
          <w:highlight w:val="none"/>
        </w:rPr>
      </w:pPr>
      <w:r>
        <w:rPr>
          <w:rFonts w:hint="eastAsia" w:ascii="Times New Roman" w:hAnsi="Times New Roman"/>
          <w:szCs w:val="21"/>
          <w:highlight w:val="none"/>
        </w:rPr>
        <w:t>____年____月____日</w:t>
      </w:r>
    </w:p>
    <w:p>
      <w:pPr>
        <w:widowControl/>
        <w:jc w:val="left"/>
        <w:rPr>
          <w:rFonts w:eastAsia="黑体"/>
          <w:spacing w:val="30"/>
          <w:sz w:val="36"/>
          <w:highlight w:val="none"/>
        </w:rPr>
      </w:pPr>
      <w:r>
        <w:rPr>
          <w:rFonts w:eastAsia="黑体"/>
          <w:spacing w:val="30"/>
          <w:sz w:val="36"/>
          <w:highlight w:val="none"/>
        </w:rPr>
        <w:br w:type="page"/>
      </w:r>
    </w:p>
    <w:p>
      <w:pPr>
        <w:spacing w:line="400" w:lineRule="atLeast"/>
        <w:rPr>
          <w:rFonts w:eastAsia="黑体"/>
          <w:spacing w:val="30"/>
          <w:sz w:val="36"/>
          <w:highlight w:val="none"/>
        </w:rPr>
      </w:pPr>
    </w:p>
    <w:p>
      <w:pPr>
        <w:pStyle w:val="4"/>
        <w:pageBreakBefore w:val="0"/>
        <w:widowControl w:val="0"/>
        <w:kinsoku/>
        <w:wordWrap/>
        <w:overflowPunct/>
        <w:topLinePunct w:val="0"/>
        <w:autoSpaceDE/>
        <w:autoSpaceDN/>
        <w:bidi w:val="0"/>
        <w:adjustRightInd/>
        <w:snapToGrid/>
        <w:spacing w:line="240" w:lineRule="auto"/>
        <w:jc w:val="center"/>
        <w:textAlignment w:val="auto"/>
        <w:rPr>
          <w:rFonts w:hint="eastAsia"/>
          <w:highlight w:val="none"/>
        </w:rPr>
      </w:pPr>
      <w:bookmarkStart w:id="377" w:name="_Toc10640"/>
      <w:r>
        <w:rPr>
          <w:rFonts w:ascii="Times New Roman" w:hAnsi="Times New Roman"/>
          <w:highlight w:val="none"/>
        </w:rPr>
        <w:t>二</w:t>
      </w:r>
      <w:r>
        <w:rPr>
          <w:rFonts w:hint="eastAsia" w:ascii="Times New Roman" w:hAnsi="Times New Roman"/>
          <w:highlight w:val="none"/>
        </w:rPr>
        <w:t>、</w:t>
      </w:r>
      <w:r>
        <w:rPr>
          <w:rFonts w:ascii="Times New Roman" w:hAnsi="Times New Roman"/>
          <w:highlight w:val="none"/>
        </w:rPr>
        <w:t>分项报价表</w:t>
      </w:r>
      <w:bookmarkEnd w:id="377"/>
    </w:p>
    <w:p>
      <w:pPr>
        <w:pageBreakBefore w:val="0"/>
        <w:widowControl w:val="0"/>
        <w:kinsoku/>
        <w:wordWrap/>
        <w:overflowPunct/>
        <w:topLinePunct w:val="0"/>
        <w:autoSpaceDE/>
        <w:autoSpaceDN/>
        <w:bidi w:val="0"/>
        <w:adjustRightInd/>
        <w:snapToGrid/>
        <w:spacing w:line="240" w:lineRule="auto"/>
        <w:jc w:val="center"/>
        <w:textAlignment w:val="auto"/>
        <w:rPr>
          <w:b/>
          <w:bCs/>
          <w:highlight w:val="none"/>
        </w:rPr>
      </w:pPr>
      <w:r>
        <w:rPr>
          <w:rFonts w:hint="eastAsia"/>
          <w:b/>
          <w:bCs/>
          <w:sz w:val="24"/>
          <w:szCs w:val="28"/>
          <w:highlight w:val="none"/>
        </w:rPr>
        <w:t>报价表（</w:t>
      </w:r>
      <w:r>
        <w:rPr>
          <w:rFonts w:hint="eastAsia"/>
          <w:b/>
          <w:bCs/>
          <w:sz w:val="24"/>
          <w:szCs w:val="28"/>
          <w:highlight w:val="none"/>
          <w:lang w:val="en-US" w:eastAsia="zh-CN"/>
        </w:rPr>
        <w:t>钢筋焊接网</w:t>
      </w:r>
      <w:r>
        <w:rPr>
          <w:rFonts w:hint="eastAsia"/>
          <w:b/>
          <w:bCs/>
          <w:sz w:val="24"/>
          <w:szCs w:val="28"/>
          <w:highlight w:val="none"/>
        </w:rPr>
        <w:t>）</w:t>
      </w:r>
    </w:p>
    <w:tbl>
      <w:tblPr>
        <w:tblStyle w:val="33"/>
        <w:tblpPr w:leftFromText="180" w:rightFromText="180" w:vertAnchor="text" w:horzAnchor="page" w:tblpXSpec="center" w:tblpY="198"/>
        <w:tblOverlap w:val="never"/>
        <w:tblW w:w="103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42"/>
        <w:gridCol w:w="1155"/>
        <w:gridCol w:w="990"/>
        <w:gridCol w:w="855"/>
        <w:gridCol w:w="2670"/>
        <w:gridCol w:w="1170"/>
        <w:gridCol w:w="1695"/>
        <w:gridCol w:w="8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55" w:hRule="atLeast"/>
          <w:jc w:val="center"/>
        </w:trPr>
        <w:tc>
          <w:tcPr>
            <w:tcW w:w="1042" w:type="dxa"/>
            <w:vAlign w:val="center"/>
          </w:tcPr>
          <w:p>
            <w:pPr>
              <w:spacing w:line="440" w:lineRule="exact"/>
              <w:jc w:val="center"/>
              <w:rPr>
                <w:bCs/>
                <w:sz w:val="22"/>
                <w:highlight w:val="none"/>
              </w:rPr>
            </w:pPr>
            <w:r>
              <w:rPr>
                <w:rFonts w:hint="eastAsia"/>
                <w:bCs/>
                <w:sz w:val="22"/>
                <w:highlight w:val="none"/>
              </w:rPr>
              <w:t>列1</w:t>
            </w:r>
          </w:p>
        </w:tc>
        <w:tc>
          <w:tcPr>
            <w:tcW w:w="1155" w:type="dxa"/>
            <w:vAlign w:val="center"/>
          </w:tcPr>
          <w:p>
            <w:pPr>
              <w:spacing w:line="440" w:lineRule="exact"/>
              <w:jc w:val="center"/>
              <w:rPr>
                <w:rFonts w:hint="eastAsia" w:eastAsia="宋体"/>
                <w:sz w:val="22"/>
                <w:highlight w:val="none"/>
                <w:lang w:eastAsia="zh-CN"/>
              </w:rPr>
            </w:pPr>
            <w:r>
              <w:rPr>
                <w:rFonts w:hint="eastAsia"/>
                <w:bCs/>
                <w:sz w:val="22"/>
                <w:highlight w:val="none"/>
              </w:rPr>
              <w:t>列</w:t>
            </w:r>
            <w:r>
              <w:rPr>
                <w:rFonts w:hint="eastAsia"/>
                <w:sz w:val="22"/>
                <w:highlight w:val="none"/>
                <w:lang w:val="en-US" w:eastAsia="zh-CN"/>
              </w:rPr>
              <w:t>2</w:t>
            </w:r>
          </w:p>
        </w:tc>
        <w:tc>
          <w:tcPr>
            <w:tcW w:w="990" w:type="dxa"/>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3</w:t>
            </w:r>
          </w:p>
        </w:tc>
        <w:tc>
          <w:tcPr>
            <w:tcW w:w="855" w:type="dxa"/>
            <w:vAlign w:val="center"/>
          </w:tcPr>
          <w:p>
            <w:pPr>
              <w:tabs>
                <w:tab w:val="left" w:pos="1470"/>
              </w:tabs>
              <w:spacing w:line="440" w:lineRule="exact"/>
              <w:jc w:val="center"/>
              <w:rPr>
                <w:rFonts w:hint="eastAsia" w:ascii="Calibri" w:hAnsi="Calibri" w:eastAsia="宋体" w:cs="Times New Roman"/>
                <w:bCs/>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4</w:t>
            </w:r>
          </w:p>
        </w:tc>
        <w:tc>
          <w:tcPr>
            <w:tcW w:w="2670" w:type="dxa"/>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sz w:val="22"/>
                <w:highlight w:val="none"/>
                <w:lang w:val="en-US" w:eastAsia="zh-CN"/>
              </w:rPr>
              <w:t>5</w:t>
            </w:r>
          </w:p>
        </w:tc>
        <w:tc>
          <w:tcPr>
            <w:tcW w:w="1170" w:type="dxa"/>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sz w:val="22"/>
                <w:highlight w:val="none"/>
              </w:rPr>
              <w:t>列</w:t>
            </w:r>
            <w:r>
              <w:rPr>
                <w:rFonts w:hint="eastAsia"/>
                <w:sz w:val="22"/>
                <w:highlight w:val="none"/>
                <w:lang w:val="en-US" w:eastAsia="zh-CN"/>
              </w:rPr>
              <w:t>6</w:t>
            </w:r>
          </w:p>
        </w:tc>
        <w:tc>
          <w:tcPr>
            <w:tcW w:w="1695" w:type="dxa"/>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bCs/>
                <w:sz w:val="22"/>
                <w:highlight w:val="none"/>
                <w:lang w:val="en-US" w:eastAsia="zh-CN"/>
              </w:rPr>
              <w:t>7</w:t>
            </w:r>
            <w:r>
              <w:rPr>
                <w:rFonts w:hint="eastAsia"/>
                <w:bCs/>
                <w:sz w:val="22"/>
                <w:highlight w:val="none"/>
              </w:rPr>
              <w:t>=列</w:t>
            </w:r>
            <w:r>
              <w:rPr>
                <w:rFonts w:hint="eastAsia"/>
                <w:bCs/>
                <w:sz w:val="22"/>
                <w:highlight w:val="none"/>
                <w:lang w:val="en-US" w:eastAsia="zh-CN"/>
              </w:rPr>
              <w:t>5</w:t>
            </w:r>
            <w:r>
              <w:rPr>
                <w:rFonts w:hint="eastAsia"/>
                <w:bCs/>
                <w:sz w:val="22"/>
                <w:highlight w:val="none"/>
              </w:rPr>
              <w:t>+列</w:t>
            </w:r>
            <w:r>
              <w:rPr>
                <w:rFonts w:hint="eastAsia"/>
                <w:bCs/>
                <w:sz w:val="22"/>
                <w:highlight w:val="none"/>
                <w:lang w:val="en-US" w:eastAsia="zh-CN"/>
              </w:rPr>
              <w:t>6</w:t>
            </w:r>
          </w:p>
        </w:tc>
        <w:tc>
          <w:tcPr>
            <w:tcW w:w="817" w:type="dxa"/>
            <w:vAlign w:val="center"/>
          </w:tcPr>
          <w:p>
            <w:pPr>
              <w:spacing w:line="440" w:lineRule="exact"/>
              <w:jc w:val="center"/>
              <w:rPr>
                <w:rFonts w:hint="eastAsia" w:ascii="Calibri" w:hAnsi="Calibri" w:eastAsia="宋体" w:cs="Times New Roman"/>
                <w:kern w:val="2"/>
                <w:sz w:val="22"/>
                <w:szCs w:val="22"/>
                <w:highlight w:val="none"/>
                <w:lang w:val="en-US" w:eastAsia="zh-CN" w:bidi="ar-SA"/>
              </w:rPr>
            </w:pPr>
            <w:r>
              <w:rPr>
                <w:rFonts w:hint="eastAsia"/>
                <w:bCs/>
                <w:sz w:val="22"/>
                <w:highlight w:val="none"/>
              </w:rPr>
              <w:t>列</w:t>
            </w:r>
            <w:r>
              <w:rPr>
                <w:rFonts w:hint="eastAsia"/>
                <w:bCs/>
                <w:sz w:val="22"/>
                <w:highlight w:val="none"/>
                <w:lang w:val="en-US" w:eastAsia="zh-CN"/>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0" w:hRule="atLeast"/>
          <w:jc w:val="center"/>
        </w:trPr>
        <w:tc>
          <w:tcPr>
            <w:tcW w:w="1042" w:type="dxa"/>
            <w:vAlign w:val="center"/>
          </w:tcPr>
          <w:p>
            <w:pPr>
              <w:spacing w:line="440" w:lineRule="exact"/>
              <w:jc w:val="center"/>
              <w:rPr>
                <w:rFonts w:hint="eastAsia" w:eastAsia="宋体"/>
                <w:bCs/>
                <w:sz w:val="22"/>
                <w:highlight w:val="none"/>
                <w:lang w:val="en-US" w:eastAsia="zh-CN"/>
              </w:rPr>
            </w:pPr>
            <w:r>
              <w:rPr>
                <w:rFonts w:hint="eastAsia"/>
                <w:bCs/>
                <w:sz w:val="22"/>
                <w:highlight w:val="none"/>
              </w:rPr>
              <w:t>物资名称</w:t>
            </w:r>
          </w:p>
        </w:tc>
        <w:tc>
          <w:tcPr>
            <w:tcW w:w="1155" w:type="dxa"/>
            <w:vAlign w:val="center"/>
          </w:tcPr>
          <w:p>
            <w:pPr>
              <w:spacing w:line="440" w:lineRule="exact"/>
              <w:jc w:val="center"/>
              <w:rPr>
                <w:sz w:val="22"/>
                <w:highlight w:val="none"/>
              </w:rPr>
            </w:pPr>
            <w:r>
              <w:rPr>
                <w:rFonts w:hint="eastAsia"/>
                <w:bCs/>
                <w:sz w:val="22"/>
                <w:highlight w:val="none"/>
              </w:rPr>
              <w:t>规格型号</w:t>
            </w:r>
          </w:p>
        </w:tc>
        <w:tc>
          <w:tcPr>
            <w:tcW w:w="990" w:type="dxa"/>
            <w:vAlign w:val="center"/>
          </w:tcPr>
          <w:p>
            <w:pPr>
              <w:spacing w:line="440" w:lineRule="exact"/>
              <w:jc w:val="center"/>
              <w:rPr>
                <w:rFonts w:hint="default" w:eastAsia="宋体"/>
                <w:bCs/>
                <w:sz w:val="22"/>
                <w:highlight w:val="none"/>
                <w:lang w:val="en-US" w:eastAsia="zh-CN"/>
              </w:rPr>
            </w:pPr>
            <w:r>
              <w:rPr>
                <w:rFonts w:hint="eastAsia"/>
                <w:bCs/>
                <w:sz w:val="22"/>
                <w:highlight w:val="none"/>
                <w:lang w:val="en-US" w:eastAsia="zh-CN"/>
              </w:rPr>
              <w:t>材质</w:t>
            </w:r>
          </w:p>
        </w:tc>
        <w:tc>
          <w:tcPr>
            <w:tcW w:w="855" w:type="dxa"/>
            <w:vAlign w:val="center"/>
          </w:tcPr>
          <w:p>
            <w:pPr>
              <w:spacing w:line="440" w:lineRule="exact"/>
              <w:jc w:val="center"/>
              <w:rPr>
                <w:sz w:val="22"/>
                <w:highlight w:val="none"/>
              </w:rPr>
            </w:pPr>
            <w:r>
              <w:rPr>
                <w:rFonts w:hint="eastAsia"/>
                <w:bCs/>
                <w:sz w:val="22"/>
                <w:highlight w:val="none"/>
              </w:rPr>
              <w:t>数量</w:t>
            </w:r>
          </w:p>
        </w:tc>
        <w:tc>
          <w:tcPr>
            <w:tcW w:w="2670" w:type="dxa"/>
            <w:vAlign w:val="center"/>
          </w:tcPr>
          <w:p>
            <w:pPr>
              <w:spacing w:line="440" w:lineRule="exact"/>
              <w:jc w:val="center"/>
              <w:rPr>
                <w:sz w:val="22"/>
                <w:highlight w:val="none"/>
              </w:rPr>
            </w:pPr>
            <w:r>
              <w:rPr>
                <w:rFonts w:hint="eastAsia"/>
                <w:sz w:val="22"/>
                <w:highlight w:val="none"/>
              </w:rPr>
              <w:t>网价</w:t>
            </w:r>
          </w:p>
        </w:tc>
        <w:tc>
          <w:tcPr>
            <w:tcW w:w="1170" w:type="dxa"/>
            <w:vAlign w:val="center"/>
          </w:tcPr>
          <w:p>
            <w:pPr>
              <w:spacing w:line="440" w:lineRule="exact"/>
              <w:jc w:val="center"/>
              <w:rPr>
                <w:sz w:val="22"/>
                <w:highlight w:val="none"/>
              </w:rPr>
            </w:pPr>
            <w:r>
              <w:rPr>
                <w:rFonts w:hint="eastAsia"/>
                <w:sz w:val="22"/>
                <w:highlight w:val="none"/>
              </w:rPr>
              <w:t>浮动值</w:t>
            </w:r>
          </w:p>
        </w:tc>
        <w:tc>
          <w:tcPr>
            <w:tcW w:w="1695" w:type="dxa"/>
            <w:vAlign w:val="center"/>
          </w:tcPr>
          <w:p>
            <w:pPr>
              <w:spacing w:line="440" w:lineRule="exact"/>
              <w:jc w:val="center"/>
              <w:rPr>
                <w:sz w:val="22"/>
                <w:highlight w:val="none"/>
              </w:rPr>
            </w:pPr>
            <w:r>
              <w:rPr>
                <w:rFonts w:hint="eastAsia"/>
                <w:sz w:val="22"/>
                <w:highlight w:val="none"/>
              </w:rPr>
              <w:t>报价</w:t>
            </w:r>
          </w:p>
        </w:tc>
        <w:tc>
          <w:tcPr>
            <w:tcW w:w="817" w:type="dxa"/>
            <w:vAlign w:val="center"/>
          </w:tcPr>
          <w:p>
            <w:pPr>
              <w:spacing w:line="440" w:lineRule="exact"/>
              <w:jc w:val="center"/>
              <w:rPr>
                <w:rFonts w:hint="eastAsia"/>
                <w:sz w:val="22"/>
                <w:highlight w:val="none"/>
              </w:rPr>
            </w:pPr>
            <w:r>
              <w:rPr>
                <w:rFonts w:hint="eastAsia"/>
                <w:sz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9" w:hRule="atLeast"/>
          <w:jc w:val="center"/>
        </w:trPr>
        <w:tc>
          <w:tcPr>
            <w:tcW w:w="1042" w:type="dxa"/>
            <w:vAlign w:val="center"/>
          </w:tcPr>
          <w:p>
            <w:pPr>
              <w:spacing w:line="540" w:lineRule="exact"/>
              <w:jc w:val="center"/>
              <w:rPr>
                <w:rFonts w:hint="default" w:eastAsia="宋体"/>
                <w:sz w:val="20"/>
                <w:szCs w:val="21"/>
                <w:highlight w:val="none"/>
                <w:lang w:val="en-US" w:eastAsia="zh-CN"/>
              </w:rPr>
            </w:pPr>
            <w:r>
              <w:rPr>
                <w:rFonts w:hint="eastAsia"/>
                <w:sz w:val="20"/>
                <w:szCs w:val="21"/>
                <w:highlight w:val="none"/>
                <w:lang w:val="en-US" w:eastAsia="zh-CN"/>
              </w:rPr>
              <w:t>冷轧钢筋焊接网</w:t>
            </w:r>
          </w:p>
        </w:tc>
        <w:tc>
          <w:tcPr>
            <w:tcW w:w="1155" w:type="dxa"/>
            <w:vAlign w:val="center"/>
          </w:tcPr>
          <w:p>
            <w:pPr>
              <w:spacing w:line="540" w:lineRule="exact"/>
              <w:jc w:val="center"/>
              <w:rPr>
                <w:rFonts w:hint="eastAsia" w:ascii="宋体" w:hAnsi="宋体" w:eastAsiaTheme="minorEastAsia"/>
                <w:bCs/>
                <w:sz w:val="22"/>
                <w:highlight w:val="none"/>
                <w:lang w:val="en-US" w:eastAsia="zh-CN"/>
              </w:rPr>
            </w:pPr>
            <w:r>
              <w:rPr>
                <w:rFonts w:hint="eastAsia" w:ascii="宋体" w:hAnsi="宋体" w:eastAsiaTheme="minorEastAsia"/>
                <w:bCs/>
                <w:sz w:val="22"/>
                <w:highlight w:val="none"/>
                <w:lang w:val="en-US" w:eastAsia="zh-CN"/>
              </w:rPr>
              <w:t>D6/D8</w:t>
            </w:r>
          </w:p>
          <w:p>
            <w:pPr>
              <w:spacing w:line="540" w:lineRule="exact"/>
              <w:jc w:val="center"/>
              <w:rPr>
                <w:rFonts w:hint="default" w:ascii="宋体" w:hAnsi="宋体" w:eastAsiaTheme="minorEastAsia"/>
                <w:bCs/>
                <w:sz w:val="22"/>
                <w:highlight w:val="none"/>
                <w:lang w:val="en-US" w:eastAsia="zh-CN"/>
              </w:rPr>
            </w:pPr>
            <w:r>
              <w:rPr>
                <w:rFonts w:hint="eastAsia" w:ascii="宋体" w:hAnsi="宋体" w:eastAsiaTheme="minorEastAsia"/>
                <w:bCs/>
                <w:sz w:val="22"/>
                <w:highlight w:val="none"/>
                <w:lang w:val="en-US" w:eastAsia="zh-CN"/>
              </w:rPr>
              <w:t>/D10</w:t>
            </w:r>
          </w:p>
        </w:tc>
        <w:tc>
          <w:tcPr>
            <w:tcW w:w="990" w:type="dxa"/>
            <w:vAlign w:val="center"/>
          </w:tcPr>
          <w:p>
            <w:pPr>
              <w:spacing w:line="440" w:lineRule="exact"/>
              <w:jc w:val="center"/>
              <w:rPr>
                <w:rFonts w:hint="default" w:eastAsia="宋体" w:cs="宋体"/>
                <w:color w:val="000000"/>
                <w:sz w:val="22"/>
                <w:highlight w:val="none"/>
                <w:lang w:val="en-US" w:eastAsia="zh-CN"/>
              </w:rPr>
            </w:pPr>
            <w:r>
              <w:rPr>
                <w:rFonts w:hint="eastAsia" w:ascii="Calibri" w:hAnsi="Calibri" w:eastAsia="宋体" w:cs="宋体"/>
                <w:color w:val="auto"/>
                <w:kern w:val="2"/>
                <w:sz w:val="22"/>
                <w:szCs w:val="22"/>
                <w:highlight w:val="none"/>
                <w:lang w:val="en-US" w:eastAsia="zh-CN" w:bidi="ar-SA"/>
              </w:rPr>
              <w:t>CRB550</w:t>
            </w:r>
          </w:p>
        </w:tc>
        <w:tc>
          <w:tcPr>
            <w:tcW w:w="855" w:type="dxa"/>
            <w:vAlign w:val="center"/>
          </w:tcPr>
          <w:p>
            <w:pPr>
              <w:spacing w:line="440" w:lineRule="exact"/>
              <w:jc w:val="center"/>
              <w:rPr>
                <w:rFonts w:hint="default" w:ascii="宋体" w:hAnsi="宋体" w:eastAsia="宋体" w:cs="宋体"/>
                <w:b/>
                <w:bCs/>
                <w:sz w:val="22"/>
                <w:highlight w:val="none"/>
                <w:lang w:val="en-US" w:eastAsia="zh-CN"/>
              </w:rPr>
            </w:pPr>
            <w:r>
              <w:rPr>
                <w:rFonts w:hint="eastAsia" w:ascii="Calibri" w:hAnsi="Calibri" w:eastAsia="宋体" w:cs="宋体"/>
                <w:color w:val="000000"/>
                <w:kern w:val="2"/>
                <w:sz w:val="22"/>
                <w:szCs w:val="22"/>
                <w:highlight w:val="none"/>
                <w:lang w:val="en-US" w:eastAsia="zh-CN" w:bidi="ar-SA"/>
              </w:rPr>
              <w:t>计划数量</w:t>
            </w:r>
          </w:p>
        </w:tc>
        <w:tc>
          <w:tcPr>
            <w:tcW w:w="2670" w:type="dxa"/>
            <w:vAlign w:val="center"/>
          </w:tcPr>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75" w:afterAutospacing="0" w:line="420" w:lineRule="atLeast"/>
              <w:ind w:left="0" w:right="0" w:firstLine="0"/>
              <w:jc w:val="left"/>
              <w:rPr>
                <w:rFonts w:hint="default" w:eastAsia="宋体"/>
                <w:highlight w:val="none"/>
                <w:lang w:val="en-US" w:eastAsia="zh-CN"/>
              </w:rPr>
            </w:pPr>
            <w:bookmarkStart w:id="378" w:name="_Toc2707"/>
            <w:bookmarkStart w:id="379" w:name="_Toc7353"/>
            <w:bookmarkStart w:id="380" w:name="_Toc29267"/>
            <w:bookmarkStart w:id="381" w:name="_Toc18509"/>
            <w:bookmarkStart w:id="382" w:name="_Toc22980"/>
            <w:bookmarkStart w:id="383" w:name="_Toc15426"/>
            <w:r>
              <w:rPr>
                <w:rFonts w:hint="eastAsia" w:ascii="Calibri" w:hAnsi="Calibri" w:eastAsia="宋体" w:cs="宋体"/>
                <w:b w:val="0"/>
                <w:color w:val="000000"/>
                <w:kern w:val="2"/>
                <w:sz w:val="22"/>
                <w:szCs w:val="22"/>
                <w:highlight w:val="none"/>
                <w:lang w:val="en-US" w:eastAsia="zh-CN" w:bidi="ar-SA"/>
              </w:rPr>
              <w:t>《我的钢铁网》贵阳建材价格栏目</w:t>
            </w:r>
            <w:r>
              <w:rPr>
                <w:rFonts w:hint="eastAsia" w:ascii="Calibri" w:hAnsi="Calibri" w:cs="宋体"/>
                <w:b w:val="0"/>
                <w:color w:val="000000"/>
                <w:kern w:val="2"/>
                <w:sz w:val="22"/>
                <w:szCs w:val="22"/>
                <w:highlight w:val="none"/>
                <w:lang w:val="en-US" w:eastAsia="zh-CN" w:bidi="ar-SA"/>
              </w:rPr>
              <w:t>每天第一次</w:t>
            </w:r>
            <w:r>
              <w:rPr>
                <w:rFonts w:hint="eastAsia" w:ascii="Calibri" w:hAnsi="Calibri" w:eastAsia="宋体" w:cs="宋体"/>
                <w:b w:val="0"/>
                <w:color w:val="000000"/>
                <w:kern w:val="2"/>
                <w:sz w:val="22"/>
                <w:szCs w:val="22"/>
                <w:highlight w:val="none"/>
                <w:lang w:val="en-US" w:eastAsia="zh-CN" w:bidi="ar-SA"/>
              </w:rPr>
              <w:t>贵阳市场建筑钢材价格行情公布的</w:t>
            </w:r>
            <w:r>
              <w:rPr>
                <w:rFonts w:hint="eastAsia" w:ascii="Calibri" w:hAnsi="Calibri" w:cs="宋体"/>
                <w:b w:val="0"/>
                <w:color w:val="000000"/>
                <w:kern w:val="2"/>
                <w:sz w:val="22"/>
                <w:szCs w:val="22"/>
                <w:highlight w:val="none"/>
                <w:lang w:val="en-US" w:eastAsia="zh-CN" w:bidi="ar-SA"/>
              </w:rPr>
              <w:t>水钢相应规格型号高线</w:t>
            </w:r>
            <w:bookmarkEnd w:id="378"/>
            <w:bookmarkEnd w:id="379"/>
            <w:bookmarkEnd w:id="380"/>
            <w:bookmarkEnd w:id="381"/>
            <w:bookmarkEnd w:id="382"/>
            <w:bookmarkEnd w:id="383"/>
            <w:r>
              <w:rPr>
                <w:rFonts w:hint="eastAsia" w:ascii="Calibri" w:hAnsi="Calibri" w:cs="宋体"/>
                <w:b w:val="0"/>
                <w:color w:val="000000"/>
                <w:kern w:val="2"/>
                <w:sz w:val="22"/>
                <w:szCs w:val="22"/>
                <w:highlight w:val="none"/>
                <w:lang w:val="en-US" w:eastAsia="zh-CN" w:bidi="ar-SA"/>
              </w:rPr>
              <w:t>网价</w:t>
            </w:r>
          </w:p>
        </w:tc>
        <w:tc>
          <w:tcPr>
            <w:tcW w:w="1170" w:type="dxa"/>
            <w:vAlign w:val="center"/>
          </w:tcPr>
          <w:p>
            <w:pPr>
              <w:spacing w:line="440" w:lineRule="exact"/>
              <w:ind w:right="563" w:rightChars="268"/>
              <w:jc w:val="center"/>
              <w:rPr>
                <w:rFonts w:ascii="宋体" w:hAnsi="宋体"/>
                <w:sz w:val="22"/>
                <w:highlight w:val="none"/>
              </w:rPr>
            </w:pPr>
            <w:r>
              <w:rPr>
                <w:rFonts w:hint="eastAsia" w:ascii="宋体" w:hAnsi="宋体"/>
                <w:sz w:val="22"/>
                <w:highlight w:val="none"/>
              </w:rPr>
              <w:t xml:space="preserve">  </w:t>
            </w:r>
          </w:p>
        </w:tc>
        <w:tc>
          <w:tcPr>
            <w:tcW w:w="1695" w:type="dxa"/>
            <w:vAlign w:val="center"/>
          </w:tcPr>
          <w:p>
            <w:pPr>
              <w:spacing w:line="440" w:lineRule="exact"/>
              <w:jc w:val="center"/>
              <w:rPr>
                <w:rFonts w:cs="仿宋"/>
                <w:sz w:val="20"/>
                <w:szCs w:val="20"/>
                <w:highlight w:val="none"/>
              </w:rPr>
            </w:pPr>
          </w:p>
        </w:tc>
        <w:tc>
          <w:tcPr>
            <w:tcW w:w="817" w:type="dxa"/>
            <w:vAlign w:val="center"/>
          </w:tcPr>
          <w:p>
            <w:pPr>
              <w:spacing w:line="440" w:lineRule="exact"/>
              <w:jc w:val="both"/>
              <w:rPr>
                <w:rFonts w:hint="default" w:eastAsia="宋体" w:cs="宋体"/>
                <w:color w:val="000000"/>
                <w:sz w:val="22"/>
                <w:highlight w:val="none"/>
                <w:lang w:val="en-US" w:eastAsia="zh-CN"/>
              </w:rPr>
            </w:pPr>
          </w:p>
        </w:tc>
      </w:tr>
    </w:tbl>
    <w:p>
      <w:pPr>
        <w:spacing w:line="540" w:lineRule="exact"/>
        <w:jc w:val="left"/>
        <w:rPr>
          <w:color w:val="000000"/>
          <w:sz w:val="24"/>
          <w:szCs w:val="24"/>
          <w:highlight w:val="none"/>
        </w:rPr>
      </w:pPr>
      <w:r>
        <w:rPr>
          <w:rFonts w:hint="eastAsia"/>
          <w:color w:val="000000"/>
          <w:sz w:val="24"/>
          <w:szCs w:val="24"/>
          <w:highlight w:val="none"/>
        </w:rPr>
        <w:t>备注：</w:t>
      </w:r>
    </w:p>
    <w:p>
      <w:pPr>
        <w:keepNext w:val="0"/>
        <w:keepLines w:val="0"/>
        <w:pageBreakBefore w:val="0"/>
        <w:widowControl w:val="0"/>
        <w:numPr>
          <w:ilvl w:val="0"/>
          <w:numId w:val="5"/>
        </w:numPr>
        <w:kinsoku/>
        <w:wordWrap/>
        <w:overflowPunct/>
        <w:topLinePunct w:val="0"/>
        <w:autoSpaceDE/>
        <w:autoSpaceDN/>
        <w:bidi w:val="0"/>
        <w:adjustRightInd/>
        <w:snapToGrid/>
        <w:spacing w:line="312" w:lineRule="auto"/>
        <w:textAlignment w:val="auto"/>
        <w:rPr>
          <w:color w:val="000000"/>
          <w:sz w:val="22"/>
          <w:highlight w:val="none"/>
        </w:rPr>
      </w:pPr>
      <w:r>
        <w:rPr>
          <w:rFonts w:hint="eastAsia" w:cs="宋体"/>
          <w:b/>
          <w:bCs/>
          <w:color w:val="000000"/>
          <w:sz w:val="22"/>
          <w:highlight w:val="none"/>
          <w:lang w:val="en-US" w:eastAsia="zh-CN"/>
        </w:rPr>
        <w:t>列6网价说明</w:t>
      </w:r>
      <w:r>
        <w:rPr>
          <w:rFonts w:hint="eastAsia" w:cs="宋体"/>
          <w:color w:val="000000"/>
          <w:sz w:val="22"/>
          <w:highlight w:val="none"/>
          <w:lang w:val="en-US" w:eastAsia="zh-CN"/>
        </w:rPr>
        <w:t>：</w:t>
      </w:r>
      <w:r>
        <w:rPr>
          <w:rFonts w:hint="eastAsia" w:ascii="Calibri" w:hAnsi="Calibri" w:eastAsia="宋体" w:cs="宋体"/>
          <w:b w:val="0"/>
          <w:color w:val="000000"/>
          <w:kern w:val="2"/>
          <w:sz w:val="22"/>
          <w:szCs w:val="22"/>
          <w:highlight w:val="none"/>
          <w:lang w:val="en-US" w:eastAsia="zh-CN" w:bidi="ar-SA"/>
        </w:rPr>
        <w:t>《我的钢铁网》贵阳建材价格栏目每天第一次“贵阳市场建筑钢材价格行情”公布的水钢相应规格型号高线</w:t>
      </w:r>
      <w:r>
        <w:rPr>
          <w:rFonts w:hint="eastAsia" w:cs="宋体"/>
          <w:b w:val="0"/>
          <w:color w:val="000000"/>
          <w:kern w:val="2"/>
          <w:sz w:val="22"/>
          <w:szCs w:val="22"/>
          <w:highlight w:val="none"/>
          <w:lang w:val="en-US" w:eastAsia="zh-CN" w:bidi="ar-SA"/>
        </w:rPr>
        <w:t>网价</w:t>
      </w:r>
      <w:r>
        <w:rPr>
          <w:rFonts w:hint="eastAsia" w:ascii="Calibri" w:hAnsi="Calibri" w:eastAsia="宋体" w:cs="宋体"/>
          <w:b w:val="0"/>
          <w:color w:val="000000"/>
          <w:kern w:val="2"/>
          <w:sz w:val="22"/>
          <w:szCs w:val="22"/>
          <w:highlight w:val="none"/>
          <w:lang w:val="en-US" w:eastAsia="zh-CN" w:bidi="ar-SA"/>
        </w:rPr>
        <w:t>（行情表后方和下方备注不作为参考），定价基准日为节假日的，以节假日前最后一天公布的网价为基础。</w:t>
      </w:r>
    </w:p>
    <w:p>
      <w:pPr>
        <w:keepNext w:val="0"/>
        <w:keepLines w:val="0"/>
        <w:pageBreakBefore w:val="0"/>
        <w:widowControl w:val="0"/>
        <w:numPr>
          <w:ilvl w:val="0"/>
          <w:numId w:val="5"/>
        </w:numPr>
        <w:kinsoku/>
        <w:wordWrap/>
        <w:overflowPunct/>
        <w:topLinePunct w:val="0"/>
        <w:autoSpaceDE/>
        <w:autoSpaceDN/>
        <w:bidi w:val="0"/>
        <w:adjustRightInd/>
        <w:snapToGrid/>
        <w:spacing w:line="312" w:lineRule="auto"/>
        <w:textAlignment w:val="auto"/>
        <w:rPr>
          <w:rFonts w:hint="eastAsia" w:cs="宋体"/>
          <w:color w:val="000000"/>
          <w:sz w:val="22"/>
          <w:highlight w:val="none"/>
          <w:lang w:val="en-US" w:eastAsia="zh-CN"/>
        </w:rPr>
      </w:pPr>
      <w:r>
        <w:rPr>
          <w:rFonts w:hint="eastAsia"/>
          <w:b/>
          <w:bCs/>
          <w:color w:val="000000"/>
          <w:sz w:val="22"/>
          <w:highlight w:val="none"/>
          <w:lang w:val="en-US" w:eastAsia="zh-CN"/>
        </w:rPr>
        <w:t>列7浮动值说明</w:t>
      </w:r>
      <w:r>
        <w:rPr>
          <w:rFonts w:hint="eastAsia"/>
          <w:color w:val="000000"/>
          <w:sz w:val="22"/>
          <w:highlight w:val="none"/>
          <w:lang w:val="en-US" w:eastAsia="zh-CN"/>
        </w:rPr>
        <w:t>：</w:t>
      </w:r>
      <w:r>
        <w:rPr>
          <w:rFonts w:hint="eastAsia" w:cs="宋体"/>
          <w:color w:val="000000"/>
          <w:sz w:val="22"/>
          <w:highlight w:val="none"/>
        </w:rPr>
        <w:t>本报价表</w:t>
      </w:r>
      <w:r>
        <w:rPr>
          <w:rFonts w:hint="eastAsia" w:cs="宋体"/>
          <w:color w:val="000000"/>
          <w:sz w:val="22"/>
          <w:highlight w:val="none"/>
          <w:lang w:val="en-US" w:eastAsia="zh-CN"/>
        </w:rPr>
        <w:t>参照网价进行</w:t>
      </w:r>
      <w:r>
        <w:rPr>
          <w:rFonts w:hint="eastAsia"/>
          <w:color w:val="000000"/>
          <w:sz w:val="22"/>
          <w:highlight w:val="none"/>
        </w:rPr>
        <w:t>上下浮动值（其中：+为上浮、－为下浮），</w:t>
      </w:r>
      <w:r>
        <w:rPr>
          <w:rFonts w:hint="eastAsia" w:cs="宋体"/>
          <w:color w:val="000000"/>
          <w:sz w:val="22"/>
          <w:highlight w:val="none"/>
          <w:lang w:val="en-US" w:eastAsia="zh-CN"/>
        </w:rPr>
        <w:t>投标人所报浮动为过磅交货价，浮动包含货物至投标人库房</w:t>
      </w:r>
      <w:r>
        <w:rPr>
          <w:rFonts w:hint="eastAsia" w:cs="宋体"/>
          <w:b/>
          <w:bCs/>
          <w:color w:val="000000"/>
          <w:sz w:val="22"/>
          <w:highlight w:val="none"/>
          <w:lang w:val="en-US" w:eastAsia="zh-CN"/>
        </w:rPr>
        <w:t>出库前</w:t>
      </w:r>
      <w:r>
        <w:rPr>
          <w:rFonts w:hint="eastAsia" w:cs="宋体"/>
          <w:color w:val="000000"/>
          <w:sz w:val="22"/>
          <w:highlight w:val="none"/>
          <w:lang w:val="en-US" w:eastAsia="zh-CN"/>
        </w:rPr>
        <w:t>的加工费、仓储费、吊装费、税费等一切费用。</w:t>
      </w:r>
    </w:p>
    <w:p>
      <w:pPr>
        <w:keepNext w:val="0"/>
        <w:keepLines w:val="0"/>
        <w:pageBreakBefore w:val="0"/>
        <w:widowControl w:val="0"/>
        <w:numPr>
          <w:ilvl w:val="0"/>
          <w:numId w:val="0"/>
        </w:numPr>
        <w:kinsoku/>
        <w:wordWrap/>
        <w:overflowPunct/>
        <w:topLinePunct w:val="0"/>
        <w:autoSpaceDE/>
        <w:autoSpaceDN/>
        <w:bidi w:val="0"/>
        <w:adjustRightInd/>
        <w:snapToGrid/>
        <w:spacing w:line="312" w:lineRule="auto"/>
        <w:textAlignment w:val="auto"/>
        <w:rPr>
          <w:rFonts w:hint="eastAsia" w:cs="宋体"/>
          <w:color w:val="000000"/>
          <w:sz w:val="22"/>
          <w:highlight w:val="none"/>
          <w:lang w:val="en-US" w:eastAsia="zh-CN"/>
        </w:rPr>
      </w:pPr>
      <w:r>
        <w:rPr>
          <w:rFonts w:hint="eastAsia" w:cs="宋体"/>
          <w:color w:val="000000"/>
          <w:sz w:val="22"/>
          <w:highlight w:val="none"/>
          <w:lang w:val="en-US" w:eastAsia="zh-CN"/>
        </w:rPr>
        <w:t>3、</w:t>
      </w:r>
      <w:r>
        <w:rPr>
          <w:rFonts w:hint="eastAsia" w:cs="宋体"/>
          <w:b/>
          <w:bCs/>
          <w:color w:val="000000"/>
          <w:sz w:val="22"/>
          <w:highlight w:val="none"/>
          <w:lang w:val="en-US" w:eastAsia="zh-CN"/>
        </w:rPr>
        <w:t>实际结算单价：</w:t>
      </w:r>
      <w:r>
        <w:rPr>
          <w:rFonts w:hint="eastAsia" w:ascii="Calibri" w:hAnsi="Calibri" w:eastAsia="宋体" w:cs="宋体"/>
          <w:b w:val="0"/>
          <w:color w:val="000000"/>
          <w:kern w:val="2"/>
          <w:sz w:val="22"/>
          <w:szCs w:val="22"/>
          <w:highlight w:val="none"/>
          <w:lang w:val="en-US" w:eastAsia="zh-CN" w:bidi="ar-SA"/>
        </w:rPr>
        <w:t>招标人和中标人书面签字盖章确定钢筋焊接网加工计划当日为该批货物的定价基准日，以定价基准日《我的钢铁网》贵阳建材价格栏目每天第一次贵阳市场建筑钢材价格行情公布的水钢相应规格型号高线</w:t>
      </w:r>
      <w:r>
        <w:rPr>
          <w:rFonts w:hint="eastAsia" w:cs="宋体"/>
          <w:b w:val="0"/>
          <w:color w:val="000000"/>
          <w:kern w:val="2"/>
          <w:sz w:val="22"/>
          <w:szCs w:val="22"/>
          <w:highlight w:val="none"/>
          <w:lang w:val="en-US" w:eastAsia="zh-CN" w:bidi="ar-SA"/>
        </w:rPr>
        <w:t>网价</w:t>
      </w:r>
      <w:r>
        <w:rPr>
          <w:rFonts w:hint="eastAsia" w:ascii="Calibri" w:hAnsi="Calibri" w:eastAsia="宋体" w:cs="宋体"/>
          <w:b w:val="0"/>
          <w:color w:val="000000"/>
          <w:kern w:val="2"/>
          <w:sz w:val="22"/>
          <w:szCs w:val="22"/>
          <w:highlight w:val="none"/>
          <w:lang w:val="en-US" w:eastAsia="zh-CN" w:bidi="ar-SA"/>
        </w:rPr>
        <w:t>+浮动值构成，一票结算</w:t>
      </w:r>
      <w:r>
        <w:rPr>
          <w:rFonts w:hint="eastAsia" w:cs="宋体"/>
          <w:color w:val="000000"/>
          <w:sz w:val="2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rFonts w:hint="default" w:eastAsia="宋体"/>
          <w:color w:val="000000"/>
          <w:sz w:val="22"/>
          <w:highlight w:val="none"/>
          <w:lang w:val="en-US" w:eastAsia="zh-CN"/>
        </w:rPr>
      </w:pPr>
      <w:r>
        <w:rPr>
          <w:rFonts w:hint="eastAsia"/>
          <w:color w:val="000000"/>
          <w:sz w:val="22"/>
          <w:highlight w:val="none"/>
        </w:rPr>
        <w:t>4、报价的付款条件</w:t>
      </w:r>
      <w:r>
        <w:rPr>
          <w:rFonts w:hint="eastAsia"/>
          <w:color w:val="000000"/>
          <w:sz w:val="22"/>
          <w:highlight w:val="none"/>
          <w:lang w:val="en-US" w:eastAsia="zh-CN"/>
        </w:rPr>
        <w:t>和付款方式</w:t>
      </w:r>
      <w:r>
        <w:rPr>
          <w:rFonts w:hint="eastAsia"/>
          <w:color w:val="000000"/>
          <w:sz w:val="22"/>
          <w:highlight w:val="none"/>
        </w:rPr>
        <w:t>：</w:t>
      </w:r>
      <w:r>
        <w:rPr>
          <w:rFonts w:hint="eastAsia"/>
          <w:sz w:val="22"/>
          <w:highlight w:val="none"/>
        </w:rPr>
        <w:t>先货后款，以每月</w:t>
      </w:r>
      <w:r>
        <w:rPr>
          <w:rFonts w:hint="eastAsia"/>
          <w:sz w:val="22"/>
          <w:highlight w:val="none"/>
          <w:lang w:val="en-US" w:eastAsia="zh-CN"/>
        </w:rPr>
        <w:t>最后一天</w:t>
      </w:r>
      <w:r>
        <w:rPr>
          <w:rFonts w:hint="eastAsia"/>
          <w:sz w:val="22"/>
          <w:highlight w:val="none"/>
        </w:rPr>
        <w:t>为固定结算日，结算当期供货金额；</w:t>
      </w:r>
      <w:r>
        <w:rPr>
          <w:rFonts w:hint="eastAsia"/>
          <w:sz w:val="22"/>
          <w:highlight w:val="none"/>
          <w:lang w:val="en-US" w:eastAsia="zh-CN"/>
        </w:rPr>
        <w:t>三月期银行承兑支付。</w:t>
      </w:r>
    </w:p>
    <w:p>
      <w:pPr>
        <w:keepNext w:val="0"/>
        <w:keepLines w:val="0"/>
        <w:pageBreakBefore w:val="0"/>
        <w:widowControl w:val="0"/>
        <w:kinsoku/>
        <w:wordWrap/>
        <w:overflowPunct/>
        <w:topLinePunct w:val="0"/>
        <w:autoSpaceDE/>
        <w:autoSpaceDN/>
        <w:bidi w:val="0"/>
        <w:adjustRightInd/>
        <w:snapToGrid/>
        <w:spacing w:line="312" w:lineRule="auto"/>
        <w:textAlignment w:val="auto"/>
        <w:rPr>
          <w:sz w:val="22"/>
          <w:highlight w:val="none"/>
        </w:rPr>
      </w:pPr>
      <w:r>
        <w:rPr>
          <w:rFonts w:hint="eastAsia"/>
          <w:color w:val="000000"/>
          <w:sz w:val="22"/>
          <w:highlight w:val="none"/>
        </w:rPr>
        <w:t>5、报价到货地点：贵阳南站周边投标人仓库</w:t>
      </w:r>
      <w:r>
        <w:rPr>
          <w:rFonts w:hint="eastAsia"/>
          <w:sz w:val="22"/>
          <w:highlight w:val="none"/>
        </w:rPr>
        <w:t>。</w:t>
      </w:r>
    </w:p>
    <w:p>
      <w:pPr>
        <w:keepNext w:val="0"/>
        <w:keepLines w:val="0"/>
        <w:pageBreakBefore w:val="0"/>
        <w:widowControl w:val="0"/>
        <w:kinsoku/>
        <w:wordWrap/>
        <w:overflowPunct/>
        <w:topLinePunct w:val="0"/>
        <w:autoSpaceDE/>
        <w:autoSpaceDN/>
        <w:bidi w:val="0"/>
        <w:adjustRightInd/>
        <w:snapToGrid/>
        <w:spacing w:line="312" w:lineRule="auto"/>
        <w:textAlignment w:val="auto"/>
        <w:rPr>
          <w:color w:val="000000"/>
          <w:sz w:val="22"/>
          <w:highlight w:val="none"/>
        </w:rPr>
      </w:pPr>
      <w:r>
        <w:rPr>
          <w:rFonts w:hint="eastAsia"/>
          <w:color w:val="000000"/>
          <w:sz w:val="22"/>
          <w:highlight w:val="none"/>
        </w:rPr>
        <w:t>6、计重方式：过磅计重。</w:t>
      </w:r>
    </w:p>
    <w:p>
      <w:pPr>
        <w:spacing w:line="360" w:lineRule="auto"/>
        <w:jc w:val="right"/>
        <w:rPr>
          <w:highlight w:val="none"/>
        </w:rPr>
      </w:pPr>
    </w:p>
    <w:p>
      <w:pPr>
        <w:spacing w:line="360" w:lineRule="auto"/>
        <w:jc w:val="right"/>
        <w:rPr>
          <w:highlight w:val="none"/>
        </w:rPr>
      </w:pPr>
    </w:p>
    <w:p>
      <w:pPr>
        <w:spacing w:line="360" w:lineRule="auto"/>
        <w:jc w:val="right"/>
        <w:rPr>
          <w:highlight w:val="none"/>
        </w:rPr>
      </w:pPr>
      <w:r>
        <w:rPr>
          <w:rFonts w:hint="eastAsia"/>
          <w:highlight w:val="none"/>
        </w:rPr>
        <w:t>投标人名称（加盖公章）：</w:t>
      </w:r>
    </w:p>
    <w:p>
      <w:pPr>
        <w:spacing w:line="360" w:lineRule="auto"/>
        <w:jc w:val="right"/>
        <w:rPr>
          <w:highlight w:val="none"/>
        </w:rPr>
      </w:pPr>
      <w:r>
        <w:rPr>
          <w:rFonts w:hint="eastAsia"/>
          <w:highlight w:val="none"/>
        </w:rPr>
        <w:t>投标人法定代表人或委托代理人签字：</w:t>
      </w:r>
    </w:p>
    <w:p>
      <w:pPr>
        <w:spacing w:line="360" w:lineRule="auto"/>
        <w:jc w:val="right"/>
        <w:rPr>
          <w:highlight w:val="none"/>
        </w:rPr>
      </w:pPr>
      <w:r>
        <w:rPr>
          <w:rFonts w:hint="eastAsia"/>
          <w:highlight w:val="none"/>
        </w:rPr>
        <w:t>日期:     年    月     日</w:t>
      </w:r>
    </w:p>
    <w:bookmarkEnd w:id="384"/>
    <w:sectPr>
      <w:footerReference r:id="rId6" w:type="default"/>
      <w:pgSz w:w="12240" w:h="15840"/>
      <w:pgMar w:top="1440" w:right="1080" w:bottom="1440" w:left="1080" w:header="720" w:footer="720" w:gutter="0"/>
      <w:pgNumType w:fmt="decimal"/>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Roman">
    <w:altName w:val="Times New Roman"/>
    <w:panose1 w:val="00000000000000000000"/>
    <w:charset w:val="00"/>
    <w:family w:val="roman"/>
    <w:pitch w:val="default"/>
    <w:sig w:usb0="00000000" w:usb1="00000000" w:usb2="00000000" w:usb3="00000000" w:csb0="00000000" w:csb1="00000000"/>
  </w:font>
  <w:font w:name="Wingdings 2">
    <w:altName w:val="Wingdings"/>
    <w:panose1 w:val="00000000000000000000"/>
    <w:charset w:val="02"/>
    <w:family w:val="roman"/>
    <w:pitch w:val="default"/>
    <w:sig w:usb0="00000000" w:usb1="00000000" w:usb2="00000000" w:usb3="00000000" w:csb0="80000000" w:csb1="00000000"/>
  </w:font>
  <w:font w:name="华文中宋">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pict>
        <v:shape id="文本框 10"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pStyle w:val="20"/>
                </w:pPr>
                <w:r>
                  <w:t xml:space="preserve">第 </w:t>
                </w:r>
                <w:r>
                  <w:fldChar w:fldCharType="begin"/>
                </w:r>
                <w:r>
                  <w:instrText xml:space="preserve"> PAGE  \* MERGEFORMAT </w:instrText>
                </w:r>
                <w:r>
                  <w:fldChar w:fldCharType="separate"/>
                </w:r>
                <w:r>
                  <w:t>5</w:t>
                </w:r>
                <w:r>
                  <w:fldChar w:fldCharType="end"/>
                </w:r>
                <w:r>
                  <w:t xml:space="preserve"> 页 共 </w:t>
                </w:r>
                <w:r>
                  <w:fldChar w:fldCharType="begin"/>
                </w:r>
                <w:r>
                  <w:instrText xml:space="preserve"> NUMPAGES  \* MERGEFORMAT </w:instrText>
                </w:r>
                <w:r>
                  <w:fldChar w:fldCharType="separate"/>
                </w:r>
                <w:r>
                  <w:t>103</w:t>
                </w:r>
                <w:r>
                  <w:fldChar w:fldCharType="end"/>
                </w:r>
                <w:r>
                  <w:t xml:space="preserve"> 页</w:t>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w:pict>
        <v:shape id="文本框 2" o:spid="_x0000_s1035"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path/>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w:t>
                </w:r>
                <w:r>
                  <w:rPr>
                    <w:rFonts w:hint="eastAsia"/>
                    <w:lang w:eastAsia="zh-CN"/>
                  </w:rPr>
                  <w:fldChar w:fldCharType="end"/>
                </w:r>
                <w:r>
                  <w:rPr>
                    <w:rFonts w:hint="eastAsia"/>
                    <w:lang w:eastAsia="zh-CN"/>
                  </w:rPr>
                  <w:t xml:space="preserve"> 页</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r>
      <w:rPr>
        <w:sz w:val="18"/>
      </w:rPr>
      <w:pict>
        <v:shape id="_x0000_s1032" o:spid="_x0000_s1032"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v:imagedata o:title=""/>
          <o:lock v:ext="edit" aspectratio="f"/>
          <v:textbox inset="0mm,0mm,0mm,0mm" style="mso-fit-shape-to-text:t;">
            <w:txbxContent>
              <w:p>
                <w:pPr>
                  <w:pStyle w:val="20"/>
                  <w:rPr>
                    <w:rFonts w:hint="eastAsia" w:eastAsia="宋体"/>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56</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103</w:t>
                </w:r>
                <w:r>
                  <w:rPr>
                    <w:rFonts w:hint="eastAsia"/>
                    <w:lang w:eastAsia="zh-CN"/>
                  </w:rPr>
                  <w:fldChar w:fldCharType="end"/>
                </w:r>
                <w:r>
                  <w:rPr>
                    <w:rFonts w:hint="eastAsia"/>
                    <w:lang w:eastAsia="zh-CN"/>
                  </w:rPr>
                  <w:t xml:space="preserve"> 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74B8725"/>
    <w:multiLevelType w:val="singleLevel"/>
    <w:tmpl w:val="274B8725"/>
    <w:lvl w:ilvl="0" w:tentative="0">
      <w:start w:val="1"/>
      <w:numFmt w:val="decimal"/>
      <w:suff w:val="nothing"/>
      <w:lvlText w:val="%1、"/>
      <w:lvlJc w:val="left"/>
    </w:lvl>
  </w:abstractNum>
  <w:abstractNum w:abstractNumId="1">
    <w:nsid w:val="3BC9B269"/>
    <w:multiLevelType w:val="singleLevel"/>
    <w:tmpl w:val="3BC9B269"/>
    <w:lvl w:ilvl="0" w:tentative="0">
      <w:start w:val="5"/>
      <w:numFmt w:val="chineseCounting"/>
      <w:suff w:val="space"/>
      <w:lvlText w:val="第%1章"/>
      <w:lvlJc w:val="left"/>
      <w:rPr>
        <w:rFonts w:hint="eastAsia"/>
      </w:rPr>
    </w:lvl>
  </w:abstractNum>
  <w:abstractNum w:abstractNumId="2">
    <w:nsid w:val="46743FAE"/>
    <w:multiLevelType w:val="singleLevel"/>
    <w:tmpl w:val="46743FAE"/>
    <w:lvl w:ilvl="0" w:tentative="0">
      <w:start w:val="1"/>
      <w:numFmt w:val="decimal"/>
      <w:suff w:val="nothing"/>
      <w:lvlText w:val="%1、"/>
      <w:lvlJc w:val="left"/>
    </w:lvl>
  </w:abstractNum>
  <w:abstractNum w:abstractNumId="3">
    <w:nsid w:val="5D1D68A5"/>
    <w:multiLevelType w:val="singleLevel"/>
    <w:tmpl w:val="5D1D68A5"/>
    <w:lvl w:ilvl="0" w:tentative="0">
      <w:start w:val="1"/>
      <w:numFmt w:val="decimal"/>
      <w:suff w:val="nothing"/>
      <w:lvlText w:val="（%1）"/>
      <w:lvlJc w:val="left"/>
    </w:lvl>
  </w:abstractNum>
  <w:abstractNum w:abstractNumId="4">
    <w:nsid w:val="6630FFDD"/>
    <w:multiLevelType w:val="singleLevel"/>
    <w:tmpl w:val="6630FFDD"/>
    <w:lvl w:ilvl="0" w:tentative="0">
      <w:start w:val="2"/>
      <w:numFmt w:val="decimal"/>
      <w:lvlText w:val="%1."/>
      <w:lvlJc w:val="left"/>
      <w:pPr>
        <w:tabs>
          <w:tab w:val="left" w:pos="312"/>
        </w:tabs>
        <w:ind w:left="421" w:leftChars="0" w:firstLine="0" w:firstLineChars="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doNotValidateAgainstSchema/>
  <w:doNotDemarcateInvalidXml/>
  <w:hdrShapeDefaults>
    <o:shapelayout v:ext="edit">
      <o:idmap v:ext="edit" data="1"/>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0904"/>
    <w:rsid w:val="00000DA4"/>
    <w:rsid w:val="00002A60"/>
    <w:rsid w:val="00003280"/>
    <w:rsid w:val="00003391"/>
    <w:rsid w:val="00004603"/>
    <w:rsid w:val="00005A75"/>
    <w:rsid w:val="0000636E"/>
    <w:rsid w:val="00007112"/>
    <w:rsid w:val="00007319"/>
    <w:rsid w:val="000073BA"/>
    <w:rsid w:val="000079D2"/>
    <w:rsid w:val="00010193"/>
    <w:rsid w:val="000106AE"/>
    <w:rsid w:val="00010714"/>
    <w:rsid w:val="00010B53"/>
    <w:rsid w:val="00010F58"/>
    <w:rsid w:val="00011049"/>
    <w:rsid w:val="000122C9"/>
    <w:rsid w:val="0001230C"/>
    <w:rsid w:val="00012360"/>
    <w:rsid w:val="00012703"/>
    <w:rsid w:val="00012757"/>
    <w:rsid w:val="0001294E"/>
    <w:rsid w:val="00013135"/>
    <w:rsid w:val="0001485E"/>
    <w:rsid w:val="00015240"/>
    <w:rsid w:val="000168F9"/>
    <w:rsid w:val="00016D19"/>
    <w:rsid w:val="00017DE5"/>
    <w:rsid w:val="00020713"/>
    <w:rsid w:val="0002193F"/>
    <w:rsid w:val="00021BFE"/>
    <w:rsid w:val="00021E85"/>
    <w:rsid w:val="00022245"/>
    <w:rsid w:val="00023637"/>
    <w:rsid w:val="0002369F"/>
    <w:rsid w:val="00023EE7"/>
    <w:rsid w:val="00024918"/>
    <w:rsid w:val="000250D6"/>
    <w:rsid w:val="00025ACC"/>
    <w:rsid w:val="00025EC4"/>
    <w:rsid w:val="00026171"/>
    <w:rsid w:val="0002671A"/>
    <w:rsid w:val="00026C33"/>
    <w:rsid w:val="000303E1"/>
    <w:rsid w:val="000304C4"/>
    <w:rsid w:val="00033DFA"/>
    <w:rsid w:val="000344E0"/>
    <w:rsid w:val="000351AE"/>
    <w:rsid w:val="000353F3"/>
    <w:rsid w:val="0003545E"/>
    <w:rsid w:val="000357BD"/>
    <w:rsid w:val="000361D8"/>
    <w:rsid w:val="000377CD"/>
    <w:rsid w:val="000401D0"/>
    <w:rsid w:val="0004046A"/>
    <w:rsid w:val="00041641"/>
    <w:rsid w:val="00041BB7"/>
    <w:rsid w:val="00041E78"/>
    <w:rsid w:val="00041F67"/>
    <w:rsid w:val="0004288C"/>
    <w:rsid w:val="00042D2B"/>
    <w:rsid w:val="00043778"/>
    <w:rsid w:val="00043D7C"/>
    <w:rsid w:val="000441B4"/>
    <w:rsid w:val="0004433B"/>
    <w:rsid w:val="000455DE"/>
    <w:rsid w:val="00045EE6"/>
    <w:rsid w:val="00045EEE"/>
    <w:rsid w:val="00046A35"/>
    <w:rsid w:val="00046E7C"/>
    <w:rsid w:val="000472EC"/>
    <w:rsid w:val="0004787C"/>
    <w:rsid w:val="00050C6F"/>
    <w:rsid w:val="00050FC8"/>
    <w:rsid w:val="00051294"/>
    <w:rsid w:val="0005154E"/>
    <w:rsid w:val="00051589"/>
    <w:rsid w:val="00051A25"/>
    <w:rsid w:val="00051E22"/>
    <w:rsid w:val="0005333E"/>
    <w:rsid w:val="00055D60"/>
    <w:rsid w:val="000569CD"/>
    <w:rsid w:val="00057886"/>
    <w:rsid w:val="00060501"/>
    <w:rsid w:val="00060846"/>
    <w:rsid w:val="000610A3"/>
    <w:rsid w:val="00061C38"/>
    <w:rsid w:val="00061CA7"/>
    <w:rsid w:val="00062AC6"/>
    <w:rsid w:val="00063102"/>
    <w:rsid w:val="00064949"/>
    <w:rsid w:val="00064F48"/>
    <w:rsid w:val="00065076"/>
    <w:rsid w:val="00065FD2"/>
    <w:rsid w:val="00067035"/>
    <w:rsid w:val="00067569"/>
    <w:rsid w:val="000675EF"/>
    <w:rsid w:val="00067C4B"/>
    <w:rsid w:val="00067FC0"/>
    <w:rsid w:val="0007032B"/>
    <w:rsid w:val="00071AE8"/>
    <w:rsid w:val="00071FA8"/>
    <w:rsid w:val="00072086"/>
    <w:rsid w:val="0007266A"/>
    <w:rsid w:val="00072B08"/>
    <w:rsid w:val="00073C17"/>
    <w:rsid w:val="0007464C"/>
    <w:rsid w:val="00075A67"/>
    <w:rsid w:val="00075C42"/>
    <w:rsid w:val="00077168"/>
    <w:rsid w:val="00077284"/>
    <w:rsid w:val="00080214"/>
    <w:rsid w:val="000809AA"/>
    <w:rsid w:val="00080BDB"/>
    <w:rsid w:val="0008132B"/>
    <w:rsid w:val="00081360"/>
    <w:rsid w:val="0008253E"/>
    <w:rsid w:val="00082893"/>
    <w:rsid w:val="000851B1"/>
    <w:rsid w:val="00087480"/>
    <w:rsid w:val="00087A33"/>
    <w:rsid w:val="00090ADA"/>
    <w:rsid w:val="00091967"/>
    <w:rsid w:val="0009198C"/>
    <w:rsid w:val="00093AC9"/>
    <w:rsid w:val="00093C05"/>
    <w:rsid w:val="000943B0"/>
    <w:rsid w:val="00094C66"/>
    <w:rsid w:val="00095868"/>
    <w:rsid w:val="00096324"/>
    <w:rsid w:val="000963A9"/>
    <w:rsid w:val="000A04A3"/>
    <w:rsid w:val="000A14E8"/>
    <w:rsid w:val="000A1752"/>
    <w:rsid w:val="000A19BC"/>
    <w:rsid w:val="000A287B"/>
    <w:rsid w:val="000A3FC5"/>
    <w:rsid w:val="000A4194"/>
    <w:rsid w:val="000A5C0E"/>
    <w:rsid w:val="000A5C81"/>
    <w:rsid w:val="000A6612"/>
    <w:rsid w:val="000A76B3"/>
    <w:rsid w:val="000B0B8E"/>
    <w:rsid w:val="000B196F"/>
    <w:rsid w:val="000B2879"/>
    <w:rsid w:val="000B2CD1"/>
    <w:rsid w:val="000B3437"/>
    <w:rsid w:val="000B394D"/>
    <w:rsid w:val="000B4D44"/>
    <w:rsid w:val="000B621C"/>
    <w:rsid w:val="000B65E2"/>
    <w:rsid w:val="000B6CAA"/>
    <w:rsid w:val="000B6CF6"/>
    <w:rsid w:val="000C0018"/>
    <w:rsid w:val="000C00CE"/>
    <w:rsid w:val="000C0220"/>
    <w:rsid w:val="000C096E"/>
    <w:rsid w:val="000C13D7"/>
    <w:rsid w:val="000C15E1"/>
    <w:rsid w:val="000C1A9B"/>
    <w:rsid w:val="000C2AB5"/>
    <w:rsid w:val="000C36D2"/>
    <w:rsid w:val="000C4710"/>
    <w:rsid w:val="000C50FC"/>
    <w:rsid w:val="000C5A27"/>
    <w:rsid w:val="000C5C86"/>
    <w:rsid w:val="000D043D"/>
    <w:rsid w:val="000D1B87"/>
    <w:rsid w:val="000D2001"/>
    <w:rsid w:val="000D255C"/>
    <w:rsid w:val="000D4336"/>
    <w:rsid w:val="000D46E5"/>
    <w:rsid w:val="000D49B4"/>
    <w:rsid w:val="000D4E08"/>
    <w:rsid w:val="000D4FED"/>
    <w:rsid w:val="000D54E7"/>
    <w:rsid w:val="000D5F2B"/>
    <w:rsid w:val="000E006A"/>
    <w:rsid w:val="000E00B7"/>
    <w:rsid w:val="000E08CB"/>
    <w:rsid w:val="000E3468"/>
    <w:rsid w:val="000E3A69"/>
    <w:rsid w:val="000E40F1"/>
    <w:rsid w:val="000E4A2F"/>
    <w:rsid w:val="000E4C26"/>
    <w:rsid w:val="000E559D"/>
    <w:rsid w:val="000E5673"/>
    <w:rsid w:val="000E6B29"/>
    <w:rsid w:val="000E78B7"/>
    <w:rsid w:val="000E78C9"/>
    <w:rsid w:val="000F13A1"/>
    <w:rsid w:val="000F2186"/>
    <w:rsid w:val="000F2A12"/>
    <w:rsid w:val="000F2ECC"/>
    <w:rsid w:val="000F38AF"/>
    <w:rsid w:val="000F3F82"/>
    <w:rsid w:val="000F5770"/>
    <w:rsid w:val="000F6666"/>
    <w:rsid w:val="000F6746"/>
    <w:rsid w:val="000F7535"/>
    <w:rsid w:val="000F7AB0"/>
    <w:rsid w:val="0010091C"/>
    <w:rsid w:val="001011FC"/>
    <w:rsid w:val="0010138B"/>
    <w:rsid w:val="00101526"/>
    <w:rsid w:val="0010173D"/>
    <w:rsid w:val="0010247F"/>
    <w:rsid w:val="001024D1"/>
    <w:rsid w:val="00102618"/>
    <w:rsid w:val="00103060"/>
    <w:rsid w:val="0010342E"/>
    <w:rsid w:val="00103E21"/>
    <w:rsid w:val="00103E9E"/>
    <w:rsid w:val="0010495B"/>
    <w:rsid w:val="00105114"/>
    <w:rsid w:val="00105423"/>
    <w:rsid w:val="00105CE2"/>
    <w:rsid w:val="00106B9A"/>
    <w:rsid w:val="00111106"/>
    <w:rsid w:val="001119B6"/>
    <w:rsid w:val="001125E2"/>
    <w:rsid w:val="0011333F"/>
    <w:rsid w:val="0011340A"/>
    <w:rsid w:val="00113431"/>
    <w:rsid w:val="00113FB7"/>
    <w:rsid w:val="0011470D"/>
    <w:rsid w:val="0011476C"/>
    <w:rsid w:val="001147FB"/>
    <w:rsid w:val="00114EFC"/>
    <w:rsid w:val="00115124"/>
    <w:rsid w:val="00115848"/>
    <w:rsid w:val="00115B48"/>
    <w:rsid w:val="00115DF0"/>
    <w:rsid w:val="001161B2"/>
    <w:rsid w:val="00116F13"/>
    <w:rsid w:val="00117A3C"/>
    <w:rsid w:val="00117B50"/>
    <w:rsid w:val="00117CBA"/>
    <w:rsid w:val="00117F0F"/>
    <w:rsid w:val="00120D57"/>
    <w:rsid w:val="001212E3"/>
    <w:rsid w:val="001242FE"/>
    <w:rsid w:val="00124CFA"/>
    <w:rsid w:val="0012584B"/>
    <w:rsid w:val="00125A52"/>
    <w:rsid w:val="00130C82"/>
    <w:rsid w:val="0013146C"/>
    <w:rsid w:val="00135A55"/>
    <w:rsid w:val="00136C79"/>
    <w:rsid w:val="00140392"/>
    <w:rsid w:val="00140445"/>
    <w:rsid w:val="0014098E"/>
    <w:rsid w:val="00141482"/>
    <w:rsid w:val="00141C51"/>
    <w:rsid w:val="0014217B"/>
    <w:rsid w:val="00142D25"/>
    <w:rsid w:val="0014316B"/>
    <w:rsid w:val="0014399F"/>
    <w:rsid w:val="001446A6"/>
    <w:rsid w:val="00145008"/>
    <w:rsid w:val="00145B5D"/>
    <w:rsid w:val="00145F18"/>
    <w:rsid w:val="001470C1"/>
    <w:rsid w:val="001506A1"/>
    <w:rsid w:val="001514FC"/>
    <w:rsid w:val="00151921"/>
    <w:rsid w:val="00151B73"/>
    <w:rsid w:val="00151BB4"/>
    <w:rsid w:val="00151C42"/>
    <w:rsid w:val="001528CC"/>
    <w:rsid w:val="001530C6"/>
    <w:rsid w:val="00153643"/>
    <w:rsid w:val="00153968"/>
    <w:rsid w:val="00153AA1"/>
    <w:rsid w:val="00153B32"/>
    <w:rsid w:val="0015532D"/>
    <w:rsid w:val="001559C9"/>
    <w:rsid w:val="00155E7B"/>
    <w:rsid w:val="0015624B"/>
    <w:rsid w:val="00156643"/>
    <w:rsid w:val="00156CEB"/>
    <w:rsid w:val="00157778"/>
    <w:rsid w:val="0016040A"/>
    <w:rsid w:val="001613DD"/>
    <w:rsid w:val="00161846"/>
    <w:rsid w:val="00163D72"/>
    <w:rsid w:val="0016419C"/>
    <w:rsid w:val="00164606"/>
    <w:rsid w:val="0016464A"/>
    <w:rsid w:val="001658EF"/>
    <w:rsid w:val="00166B95"/>
    <w:rsid w:val="001676EC"/>
    <w:rsid w:val="001700F3"/>
    <w:rsid w:val="00171515"/>
    <w:rsid w:val="00171FE0"/>
    <w:rsid w:val="00172A27"/>
    <w:rsid w:val="00172D49"/>
    <w:rsid w:val="00173360"/>
    <w:rsid w:val="001735B4"/>
    <w:rsid w:val="00173CA3"/>
    <w:rsid w:val="00173F48"/>
    <w:rsid w:val="00174389"/>
    <w:rsid w:val="001748A3"/>
    <w:rsid w:val="001749E2"/>
    <w:rsid w:val="001749E3"/>
    <w:rsid w:val="00175569"/>
    <w:rsid w:val="00175F7A"/>
    <w:rsid w:val="0017696E"/>
    <w:rsid w:val="00176A3E"/>
    <w:rsid w:val="00180A66"/>
    <w:rsid w:val="00180F94"/>
    <w:rsid w:val="00181243"/>
    <w:rsid w:val="00181EE3"/>
    <w:rsid w:val="00182A3A"/>
    <w:rsid w:val="00182B11"/>
    <w:rsid w:val="00182D8B"/>
    <w:rsid w:val="00183B4A"/>
    <w:rsid w:val="0018412E"/>
    <w:rsid w:val="0018419A"/>
    <w:rsid w:val="00184393"/>
    <w:rsid w:val="00184EE1"/>
    <w:rsid w:val="00186976"/>
    <w:rsid w:val="00187772"/>
    <w:rsid w:val="001915B6"/>
    <w:rsid w:val="0019253E"/>
    <w:rsid w:val="00192831"/>
    <w:rsid w:val="0019285F"/>
    <w:rsid w:val="001928FE"/>
    <w:rsid w:val="00192979"/>
    <w:rsid w:val="001937BA"/>
    <w:rsid w:val="00193C1D"/>
    <w:rsid w:val="00195B64"/>
    <w:rsid w:val="00195D5C"/>
    <w:rsid w:val="0019654F"/>
    <w:rsid w:val="00196869"/>
    <w:rsid w:val="001971E0"/>
    <w:rsid w:val="0019743B"/>
    <w:rsid w:val="001974DF"/>
    <w:rsid w:val="00197AD8"/>
    <w:rsid w:val="00197C0D"/>
    <w:rsid w:val="001A093D"/>
    <w:rsid w:val="001A0CCF"/>
    <w:rsid w:val="001A1E44"/>
    <w:rsid w:val="001A20CE"/>
    <w:rsid w:val="001A2B51"/>
    <w:rsid w:val="001A2E05"/>
    <w:rsid w:val="001A3259"/>
    <w:rsid w:val="001A3290"/>
    <w:rsid w:val="001A4491"/>
    <w:rsid w:val="001A4684"/>
    <w:rsid w:val="001A47FA"/>
    <w:rsid w:val="001A4A6A"/>
    <w:rsid w:val="001A5168"/>
    <w:rsid w:val="001A5C8E"/>
    <w:rsid w:val="001A607F"/>
    <w:rsid w:val="001A6336"/>
    <w:rsid w:val="001A6C80"/>
    <w:rsid w:val="001A756D"/>
    <w:rsid w:val="001B022E"/>
    <w:rsid w:val="001B0D89"/>
    <w:rsid w:val="001B17B4"/>
    <w:rsid w:val="001B1987"/>
    <w:rsid w:val="001B2AC0"/>
    <w:rsid w:val="001B401E"/>
    <w:rsid w:val="001B4A66"/>
    <w:rsid w:val="001B5089"/>
    <w:rsid w:val="001B563E"/>
    <w:rsid w:val="001B5C90"/>
    <w:rsid w:val="001B5F75"/>
    <w:rsid w:val="001B7BB3"/>
    <w:rsid w:val="001B7FEF"/>
    <w:rsid w:val="001C0785"/>
    <w:rsid w:val="001C08D4"/>
    <w:rsid w:val="001C0A54"/>
    <w:rsid w:val="001C11EA"/>
    <w:rsid w:val="001C205B"/>
    <w:rsid w:val="001C240A"/>
    <w:rsid w:val="001C2F99"/>
    <w:rsid w:val="001C30C7"/>
    <w:rsid w:val="001C38D5"/>
    <w:rsid w:val="001C3CF8"/>
    <w:rsid w:val="001C4008"/>
    <w:rsid w:val="001C48B0"/>
    <w:rsid w:val="001C6230"/>
    <w:rsid w:val="001C7358"/>
    <w:rsid w:val="001D1908"/>
    <w:rsid w:val="001D1E0F"/>
    <w:rsid w:val="001D46D2"/>
    <w:rsid w:val="001D4A29"/>
    <w:rsid w:val="001D4A7D"/>
    <w:rsid w:val="001D5075"/>
    <w:rsid w:val="001D6B42"/>
    <w:rsid w:val="001D7FD9"/>
    <w:rsid w:val="001E0915"/>
    <w:rsid w:val="001E0AA3"/>
    <w:rsid w:val="001E0BCB"/>
    <w:rsid w:val="001E1433"/>
    <w:rsid w:val="001E15BD"/>
    <w:rsid w:val="001E2544"/>
    <w:rsid w:val="001E2A73"/>
    <w:rsid w:val="001E2D03"/>
    <w:rsid w:val="001E3048"/>
    <w:rsid w:val="001E3BD0"/>
    <w:rsid w:val="001E4660"/>
    <w:rsid w:val="001E4C22"/>
    <w:rsid w:val="001E5607"/>
    <w:rsid w:val="001E6637"/>
    <w:rsid w:val="001E721A"/>
    <w:rsid w:val="001E774A"/>
    <w:rsid w:val="001E7BAC"/>
    <w:rsid w:val="001F2019"/>
    <w:rsid w:val="001F2208"/>
    <w:rsid w:val="001F37E0"/>
    <w:rsid w:val="001F3868"/>
    <w:rsid w:val="001F3B75"/>
    <w:rsid w:val="001F4134"/>
    <w:rsid w:val="001F42A2"/>
    <w:rsid w:val="001F45C6"/>
    <w:rsid w:val="001F45EE"/>
    <w:rsid w:val="001F4850"/>
    <w:rsid w:val="001F4A3D"/>
    <w:rsid w:val="001F4EAC"/>
    <w:rsid w:val="001F5634"/>
    <w:rsid w:val="001F6F2E"/>
    <w:rsid w:val="00200CC2"/>
    <w:rsid w:val="002042BA"/>
    <w:rsid w:val="002043E2"/>
    <w:rsid w:val="002044C2"/>
    <w:rsid w:val="00204A5C"/>
    <w:rsid w:val="00204C69"/>
    <w:rsid w:val="00205C24"/>
    <w:rsid w:val="00206EAA"/>
    <w:rsid w:val="00207A0B"/>
    <w:rsid w:val="00207CCA"/>
    <w:rsid w:val="00207D2B"/>
    <w:rsid w:val="00210246"/>
    <w:rsid w:val="00212600"/>
    <w:rsid w:val="00212A53"/>
    <w:rsid w:val="00212FD4"/>
    <w:rsid w:val="0021322F"/>
    <w:rsid w:val="002132D6"/>
    <w:rsid w:val="00213B90"/>
    <w:rsid w:val="002159A3"/>
    <w:rsid w:val="00215AF0"/>
    <w:rsid w:val="00215E0E"/>
    <w:rsid w:val="00217AB9"/>
    <w:rsid w:val="00217EDB"/>
    <w:rsid w:val="002207B9"/>
    <w:rsid w:val="002229E2"/>
    <w:rsid w:val="0022434B"/>
    <w:rsid w:val="002246C3"/>
    <w:rsid w:val="002249F6"/>
    <w:rsid w:val="00225421"/>
    <w:rsid w:val="002256F6"/>
    <w:rsid w:val="002269CE"/>
    <w:rsid w:val="00226C85"/>
    <w:rsid w:val="0023033B"/>
    <w:rsid w:val="0023185B"/>
    <w:rsid w:val="00231A63"/>
    <w:rsid w:val="00231EB5"/>
    <w:rsid w:val="00232B10"/>
    <w:rsid w:val="00232D76"/>
    <w:rsid w:val="00232E78"/>
    <w:rsid w:val="0023423F"/>
    <w:rsid w:val="002346AC"/>
    <w:rsid w:val="002359A9"/>
    <w:rsid w:val="00235ABA"/>
    <w:rsid w:val="00235EFD"/>
    <w:rsid w:val="00235F20"/>
    <w:rsid w:val="00236570"/>
    <w:rsid w:val="00236A7D"/>
    <w:rsid w:val="00236E57"/>
    <w:rsid w:val="00236FEA"/>
    <w:rsid w:val="002373AE"/>
    <w:rsid w:val="00237422"/>
    <w:rsid w:val="00237B0E"/>
    <w:rsid w:val="00237ED1"/>
    <w:rsid w:val="002400A4"/>
    <w:rsid w:val="00240884"/>
    <w:rsid w:val="0024176E"/>
    <w:rsid w:val="00242296"/>
    <w:rsid w:val="002430C2"/>
    <w:rsid w:val="00245556"/>
    <w:rsid w:val="00245CB9"/>
    <w:rsid w:val="002469F9"/>
    <w:rsid w:val="00246EB2"/>
    <w:rsid w:val="00247A19"/>
    <w:rsid w:val="0025013A"/>
    <w:rsid w:val="0025020A"/>
    <w:rsid w:val="00251109"/>
    <w:rsid w:val="00251261"/>
    <w:rsid w:val="00251A49"/>
    <w:rsid w:val="00252B57"/>
    <w:rsid w:val="00253000"/>
    <w:rsid w:val="002535BE"/>
    <w:rsid w:val="0025460A"/>
    <w:rsid w:val="00255D0D"/>
    <w:rsid w:val="00256B65"/>
    <w:rsid w:val="0025790C"/>
    <w:rsid w:val="00260650"/>
    <w:rsid w:val="00260A53"/>
    <w:rsid w:val="00260B7B"/>
    <w:rsid w:val="00260C77"/>
    <w:rsid w:val="00261352"/>
    <w:rsid w:val="00261497"/>
    <w:rsid w:val="002628B9"/>
    <w:rsid w:val="00263947"/>
    <w:rsid w:val="00263AD9"/>
    <w:rsid w:val="00263D4A"/>
    <w:rsid w:val="00263DFC"/>
    <w:rsid w:val="00263F0B"/>
    <w:rsid w:val="00264CBF"/>
    <w:rsid w:val="00264CEC"/>
    <w:rsid w:val="00264D92"/>
    <w:rsid w:val="00264EB1"/>
    <w:rsid w:val="00265ED8"/>
    <w:rsid w:val="00266BD1"/>
    <w:rsid w:val="00266D8B"/>
    <w:rsid w:val="00267ED4"/>
    <w:rsid w:val="002711A8"/>
    <w:rsid w:val="002718DC"/>
    <w:rsid w:val="00271E8C"/>
    <w:rsid w:val="0027396F"/>
    <w:rsid w:val="00274470"/>
    <w:rsid w:val="0027477B"/>
    <w:rsid w:val="00274EEA"/>
    <w:rsid w:val="0027657E"/>
    <w:rsid w:val="00276C71"/>
    <w:rsid w:val="002773E4"/>
    <w:rsid w:val="0027764B"/>
    <w:rsid w:val="002777F2"/>
    <w:rsid w:val="0027795C"/>
    <w:rsid w:val="00280097"/>
    <w:rsid w:val="00281526"/>
    <w:rsid w:val="00281776"/>
    <w:rsid w:val="00282FB1"/>
    <w:rsid w:val="00283751"/>
    <w:rsid w:val="00283C71"/>
    <w:rsid w:val="0028521D"/>
    <w:rsid w:val="00285406"/>
    <w:rsid w:val="00286C1A"/>
    <w:rsid w:val="00287861"/>
    <w:rsid w:val="00287DCA"/>
    <w:rsid w:val="00291906"/>
    <w:rsid w:val="0029242E"/>
    <w:rsid w:val="002931BF"/>
    <w:rsid w:val="00294E8B"/>
    <w:rsid w:val="00294F57"/>
    <w:rsid w:val="00295701"/>
    <w:rsid w:val="002967DE"/>
    <w:rsid w:val="00296A9A"/>
    <w:rsid w:val="00296B26"/>
    <w:rsid w:val="00296F95"/>
    <w:rsid w:val="00297388"/>
    <w:rsid w:val="002977D2"/>
    <w:rsid w:val="00297A3C"/>
    <w:rsid w:val="00297C37"/>
    <w:rsid w:val="002A0896"/>
    <w:rsid w:val="002A0D01"/>
    <w:rsid w:val="002A1981"/>
    <w:rsid w:val="002A294E"/>
    <w:rsid w:val="002A30AD"/>
    <w:rsid w:val="002A30F7"/>
    <w:rsid w:val="002A33AB"/>
    <w:rsid w:val="002A550F"/>
    <w:rsid w:val="002A552C"/>
    <w:rsid w:val="002A65ED"/>
    <w:rsid w:val="002A662F"/>
    <w:rsid w:val="002A7A82"/>
    <w:rsid w:val="002B1B6F"/>
    <w:rsid w:val="002B2271"/>
    <w:rsid w:val="002B2E71"/>
    <w:rsid w:val="002B30A2"/>
    <w:rsid w:val="002B3632"/>
    <w:rsid w:val="002B3D9F"/>
    <w:rsid w:val="002B3E86"/>
    <w:rsid w:val="002B545F"/>
    <w:rsid w:val="002B5F92"/>
    <w:rsid w:val="002B75DB"/>
    <w:rsid w:val="002B7B53"/>
    <w:rsid w:val="002C0940"/>
    <w:rsid w:val="002C0C29"/>
    <w:rsid w:val="002C0FE4"/>
    <w:rsid w:val="002C1DED"/>
    <w:rsid w:val="002C290B"/>
    <w:rsid w:val="002C303B"/>
    <w:rsid w:val="002C4FCD"/>
    <w:rsid w:val="002C5BB1"/>
    <w:rsid w:val="002C688F"/>
    <w:rsid w:val="002C7667"/>
    <w:rsid w:val="002C7B9B"/>
    <w:rsid w:val="002D1134"/>
    <w:rsid w:val="002D13F4"/>
    <w:rsid w:val="002D2B90"/>
    <w:rsid w:val="002D2D02"/>
    <w:rsid w:val="002D68DF"/>
    <w:rsid w:val="002D6F32"/>
    <w:rsid w:val="002E0130"/>
    <w:rsid w:val="002E08A0"/>
    <w:rsid w:val="002E15A0"/>
    <w:rsid w:val="002E1C1E"/>
    <w:rsid w:val="002E1DAC"/>
    <w:rsid w:val="002E21C7"/>
    <w:rsid w:val="002E2A9F"/>
    <w:rsid w:val="002E302F"/>
    <w:rsid w:val="002E39C2"/>
    <w:rsid w:val="002E47F1"/>
    <w:rsid w:val="002E5B16"/>
    <w:rsid w:val="002E602B"/>
    <w:rsid w:val="002E6880"/>
    <w:rsid w:val="002E6D05"/>
    <w:rsid w:val="002F0277"/>
    <w:rsid w:val="002F0E3A"/>
    <w:rsid w:val="002F31CE"/>
    <w:rsid w:val="002F3E2F"/>
    <w:rsid w:val="002F462F"/>
    <w:rsid w:val="002F4E05"/>
    <w:rsid w:val="002F506C"/>
    <w:rsid w:val="002F5A91"/>
    <w:rsid w:val="002F5E60"/>
    <w:rsid w:val="002F6FC1"/>
    <w:rsid w:val="002F72A0"/>
    <w:rsid w:val="0030003A"/>
    <w:rsid w:val="00301043"/>
    <w:rsid w:val="003016D5"/>
    <w:rsid w:val="00302C36"/>
    <w:rsid w:val="0030315A"/>
    <w:rsid w:val="0030386A"/>
    <w:rsid w:val="00303961"/>
    <w:rsid w:val="0030427B"/>
    <w:rsid w:val="00304F44"/>
    <w:rsid w:val="0030504E"/>
    <w:rsid w:val="003055F6"/>
    <w:rsid w:val="00307A20"/>
    <w:rsid w:val="00307FA0"/>
    <w:rsid w:val="00310C17"/>
    <w:rsid w:val="00310DA4"/>
    <w:rsid w:val="00311009"/>
    <w:rsid w:val="00311023"/>
    <w:rsid w:val="00311324"/>
    <w:rsid w:val="00311BB4"/>
    <w:rsid w:val="003122C4"/>
    <w:rsid w:val="00312975"/>
    <w:rsid w:val="00312A1B"/>
    <w:rsid w:val="00313E92"/>
    <w:rsid w:val="003140A3"/>
    <w:rsid w:val="00314103"/>
    <w:rsid w:val="00314C76"/>
    <w:rsid w:val="00314F16"/>
    <w:rsid w:val="00315F3C"/>
    <w:rsid w:val="003160FE"/>
    <w:rsid w:val="00316DA2"/>
    <w:rsid w:val="00317145"/>
    <w:rsid w:val="00317712"/>
    <w:rsid w:val="0032031D"/>
    <w:rsid w:val="003203C0"/>
    <w:rsid w:val="00320B99"/>
    <w:rsid w:val="00320FB0"/>
    <w:rsid w:val="003214A4"/>
    <w:rsid w:val="00321647"/>
    <w:rsid w:val="00321989"/>
    <w:rsid w:val="003225E8"/>
    <w:rsid w:val="0032347B"/>
    <w:rsid w:val="00323C5C"/>
    <w:rsid w:val="00323E39"/>
    <w:rsid w:val="0032433C"/>
    <w:rsid w:val="003243EC"/>
    <w:rsid w:val="00324596"/>
    <w:rsid w:val="00324678"/>
    <w:rsid w:val="003247CD"/>
    <w:rsid w:val="0032515F"/>
    <w:rsid w:val="00325A86"/>
    <w:rsid w:val="00325C2D"/>
    <w:rsid w:val="00326829"/>
    <w:rsid w:val="00326C66"/>
    <w:rsid w:val="003273ED"/>
    <w:rsid w:val="003278B0"/>
    <w:rsid w:val="00330268"/>
    <w:rsid w:val="00330FF8"/>
    <w:rsid w:val="00333E3A"/>
    <w:rsid w:val="0033468A"/>
    <w:rsid w:val="00336026"/>
    <w:rsid w:val="003362AD"/>
    <w:rsid w:val="0033761D"/>
    <w:rsid w:val="00337CAE"/>
    <w:rsid w:val="00337CD2"/>
    <w:rsid w:val="00340078"/>
    <w:rsid w:val="00340DC0"/>
    <w:rsid w:val="00340FBF"/>
    <w:rsid w:val="003412FC"/>
    <w:rsid w:val="00341B5C"/>
    <w:rsid w:val="00342688"/>
    <w:rsid w:val="00343393"/>
    <w:rsid w:val="00343E8A"/>
    <w:rsid w:val="0034401F"/>
    <w:rsid w:val="0034440E"/>
    <w:rsid w:val="00345F24"/>
    <w:rsid w:val="003463A4"/>
    <w:rsid w:val="0034667A"/>
    <w:rsid w:val="00346854"/>
    <w:rsid w:val="00346AD1"/>
    <w:rsid w:val="00347899"/>
    <w:rsid w:val="00347E04"/>
    <w:rsid w:val="003518D6"/>
    <w:rsid w:val="00351B7A"/>
    <w:rsid w:val="00352502"/>
    <w:rsid w:val="00352D40"/>
    <w:rsid w:val="0035311D"/>
    <w:rsid w:val="00353EDF"/>
    <w:rsid w:val="00354B7A"/>
    <w:rsid w:val="0035548A"/>
    <w:rsid w:val="0035617B"/>
    <w:rsid w:val="00356B8B"/>
    <w:rsid w:val="00357129"/>
    <w:rsid w:val="003577D2"/>
    <w:rsid w:val="0035796F"/>
    <w:rsid w:val="00362806"/>
    <w:rsid w:val="00362ABF"/>
    <w:rsid w:val="00362DE1"/>
    <w:rsid w:val="00363966"/>
    <w:rsid w:val="00364E0F"/>
    <w:rsid w:val="003651B7"/>
    <w:rsid w:val="00365F22"/>
    <w:rsid w:val="00366379"/>
    <w:rsid w:val="00367631"/>
    <w:rsid w:val="003708B8"/>
    <w:rsid w:val="003741B0"/>
    <w:rsid w:val="00374F29"/>
    <w:rsid w:val="00375261"/>
    <w:rsid w:val="00375B83"/>
    <w:rsid w:val="00375C63"/>
    <w:rsid w:val="00376453"/>
    <w:rsid w:val="00377069"/>
    <w:rsid w:val="00377102"/>
    <w:rsid w:val="00377A13"/>
    <w:rsid w:val="00380691"/>
    <w:rsid w:val="003816B1"/>
    <w:rsid w:val="0038240C"/>
    <w:rsid w:val="00382F35"/>
    <w:rsid w:val="0038359A"/>
    <w:rsid w:val="00386712"/>
    <w:rsid w:val="00387996"/>
    <w:rsid w:val="00390194"/>
    <w:rsid w:val="003915C0"/>
    <w:rsid w:val="00391E66"/>
    <w:rsid w:val="00391F03"/>
    <w:rsid w:val="00392768"/>
    <w:rsid w:val="0039277B"/>
    <w:rsid w:val="00392C90"/>
    <w:rsid w:val="003944C8"/>
    <w:rsid w:val="003947A1"/>
    <w:rsid w:val="00394ACB"/>
    <w:rsid w:val="00394E50"/>
    <w:rsid w:val="003976FF"/>
    <w:rsid w:val="003A2368"/>
    <w:rsid w:val="003A3D25"/>
    <w:rsid w:val="003A4201"/>
    <w:rsid w:val="003A4A10"/>
    <w:rsid w:val="003A55F0"/>
    <w:rsid w:val="003A5B10"/>
    <w:rsid w:val="003A5D0A"/>
    <w:rsid w:val="003A5D8C"/>
    <w:rsid w:val="003A5E92"/>
    <w:rsid w:val="003A609E"/>
    <w:rsid w:val="003A62A3"/>
    <w:rsid w:val="003A6418"/>
    <w:rsid w:val="003A6775"/>
    <w:rsid w:val="003A76C4"/>
    <w:rsid w:val="003A76CF"/>
    <w:rsid w:val="003B0216"/>
    <w:rsid w:val="003B12DE"/>
    <w:rsid w:val="003B1FEE"/>
    <w:rsid w:val="003B20A1"/>
    <w:rsid w:val="003B3719"/>
    <w:rsid w:val="003B41C4"/>
    <w:rsid w:val="003B427A"/>
    <w:rsid w:val="003B67F7"/>
    <w:rsid w:val="003B7663"/>
    <w:rsid w:val="003B76E1"/>
    <w:rsid w:val="003B7B9A"/>
    <w:rsid w:val="003C0D7D"/>
    <w:rsid w:val="003C271A"/>
    <w:rsid w:val="003C3469"/>
    <w:rsid w:val="003C4858"/>
    <w:rsid w:val="003C5BB3"/>
    <w:rsid w:val="003C663D"/>
    <w:rsid w:val="003C7B8A"/>
    <w:rsid w:val="003D1170"/>
    <w:rsid w:val="003D1B8E"/>
    <w:rsid w:val="003D1C1D"/>
    <w:rsid w:val="003D1ED0"/>
    <w:rsid w:val="003D25CE"/>
    <w:rsid w:val="003D2AB2"/>
    <w:rsid w:val="003D2D72"/>
    <w:rsid w:val="003D31F3"/>
    <w:rsid w:val="003D332B"/>
    <w:rsid w:val="003D36EE"/>
    <w:rsid w:val="003D3858"/>
    <w:rsid w:val="003D3A98"/>
    <w:rsid w:val="003D515C"/>
    <w:rsid w:val="003D52C4"/>
    <w:rsid w:val="003D57D5"/>
    <w:rsid w:val="003D6341"/>
    <w:rsid w:val="003D6B76"/>
    <w:rsid w:val="003D6E0A"/>
    <w:rsid w:val="003D7D64"/>
    <w:rsid w:val="003E1712"/>
    <w:rsid w:val="003E3079"/>
    <w:rsid w:val="003E4497"/>
    <w:rsid w:val="003E453A"/>
    <w:rsid w:val="003E4FAA"/>
    <w:rsid w:val="003E5A25"/>
    <w:rsid w:val="003E5A72"/>
    <w:rsid w:val="003E644A"/>
    <w:rsid w:val="003E7111"/>
    <w:rsid w:val="003E7136"/>
    <w:rsid w:val="003E744C"/>
    <w:rsid w:val="003F1CDB"/>
    <w:rsid w:val="003F3518"/>
    <w:rsid w:val="003F38B0"/>
    <w:rsid w:val="003F3A39"/>
    <w:rsid w:val="003F3B55"/>
    <w:rsid w:val="003F504F"/>
    <w:rsid w:val="003F519A"/>
    <w:rsid w:val="003F59D9"/>
    <w:rsid w:val="003F5B69"/>
    <w:rsid w:val="003F5DC4"/>
    <w:rsid w:val="003F5F72"/>
    <w:rsid w:val="003F74C7"/>
    <w:rsid w:val="004028DD"/>
    <w:rsid w:val="00403115"/>
    <w:rsid w:val="0040347C"/>
    <w:rsid w:val="00403934"/>
    <w:rsid w:val="0040452D"/>
    <w:rsid w:val="00405337"/>
    <w:rsid w:val="00406B4C"/>
    <w:rsid w:val="00406FBA"/>
    <w:rsid w:val="00406FF2"/>
    <w:rsid w:val="00410449"/>
    <w:rsid w:val="004105EF"/>
    <w:rsid w:val="004107EF"/>
    <w:rsid w:val="004125A8"/>
    <w:rsid w:val="00413A55"/>
    <w:rsid w:val="004152E4"/>
    <w:rsid w:val="00415A1A"/>
    <w:rsid w:val="00415B25"/>
    <w:rsid w:val="00416576"/>
    <w:rsid w:val="00417BF5"/>
    <w:rsid w:val="0042093D"/>
    <w:rsid w:val="00422468"/>
    <w:rsid w:val="00422823"/>
    <w:rsid w:val="004228B9"/>
    <w:rsid w:val="004230A9"/>
    <w:rsid w:val="0042326A"/>
    <w:rsid w:val="00423F96"/>
    <w:rsid w:val="00425AE3"/>
    <w:rsid w:val="0042619D"/>
    <w:rsid w:val="00427E81"/>
    <w:rsid w:val="00430583"/>
    <w:rsid w:val="00430C39"/>
    <w:rsid w:val="004317F1"/>
    <w:rsid w:val="00431EC6"/>
    <w:rsid w:val="00431F4F"/>
    <w:rsid w:val="0043351E"/>
    <w:rsid w:val="0043356A"/>
    <w:rsid w:val="00433676"/>
    <w:rsid w:val="004336A4"/>
    <w:rsid w:val="00434250"/>
    <w:rsid w:val="00434DC2"/>
    <w:rsid w:val="00434E49"/>
    <w:rsid w:val="00434E80"/>
    <w:rsid w:val="00434F09"/>
    <w:rsid w:val="00435A4A"/>
    <w:rsid w:val="00436504"/>
    <w:rsid w:val="0043655D"/>
    <w:rsid w:val="00436C0E"/>
    <w:rsid w:val="004405C7"/>
    <w:rsid w:val="00441308"/>
    <w:rsid w:val="00441D39"/>
    <w:rsid w:val="00442421"/>
    <w:rsid w:val="0044250A"/>
    <w:rsid w:val="00442AF8"/>
    <w:rsid w:val="0044514A"/>
    <w:rsid w:val="004454AE"/>
    <w:rsid w:val="00445B0D"/>
    <w:rsid w:val="00446A37"/>
    <w:rsid w:val="00447587"/>
    <w:rsid w:val="00447628"/>
    <w:rsid w:val="00447E59"/>
    <w:rsid w:val="00450418"/>
    <w:rsid w:val="00450D56"/>
    <w:rsid w:val="00450DB7"/>
    <w:rsid w:val="00452702"/>
    <w:rsid w:val="00453295"/>
    <w:rsid w:val="00453A7D"/>
    <w:rsid w:val="00453EBB"/>
    <w:rsid w:val="004542F6"/>
    <w:rsid w:val="00455745"/>
    <w:rsid w:val="004574C8"/>
    <w:rsid w:val="004579D9"/>
    <w:rsid w:val="00457DC2"/>
    <w:rsid w:val="00461D9C"/>
    <w:rsid w:val="00462645"/>
    <w:rsid w:val="004634D7"/>
    <w:rsid w:val="00465030"/>
    <w:rsid w:val="00465378"/>
    <w:rsid w:val="00471516"/>
    <w:rsid w:val="004716DF"/>
    <w:rsid w:val="00472DA0"/>
    <w:rsid w:val="004730E1"/>
    <w:rsid w:val="004733D3"/>
    <w:rsid w:val="004743B2"/>
    <w:rsid w:val="004750F2"/>
    <w:rsid w:val="00475110"/>
    <w:rsid w:val="004771A1"/>
    <w:rsid w:val="00477E1E"/>
    <w:rsid w:val="00480807"/>
    <w:rsid w:val="00480C06"/>
    <w:rsid w:val="004825BA"/>
    <w:rsid w:val="004834C0"/>
    <w:rsid w:val="00483672"/>
    <w:rsid w:val="00486461"/>
    <w:rsid w:val="00486CA0"/>
    <w:rsid w:val="00486E1F"/>
    <w:rsid w:val="00487315"/>
    <w:rsid w:val="00487CF7"/>
    <w:rsid w:val="00490332"/>
    <w:rsid w:val="00491BAA"/>
    <w:rsid w:val="00493F43"/>
    <w:rsid w:val="00494624"/>
    <w:rsid w:val="0049469B"/>
    <w:rsid w:val="00495001"/>
    <w:rsid w:val="0049574A"/>
    <w:rsid w:val="00495E5D"/>
    <w:rsid w:val="00495E67"/>
    <w:rsid w:val="00495EDD"/>
    <w:rsid w:val="004961B5"/>
    <w:rsid w:val="0049627B"/>
    <w:rsid w:val="004967B1"/>
    <w:rsid w:val="004A0C05"/>
    <w:rsid w:val="004A0F7F"/>
    <w:rsid w:val="004A112E"/>
    <w:rsid w:val="004A241E"/>
    <w:rsid w:val="004A27AF"/>
    <w:rsid w:val="004A2E91"/>
    <w:rsid w:val="004A3844"/>
    <w:rsid w:val="004A4618"/>
    <w:rsid w:val="004A4732"/>
    <w:rsid w:val="004A494E"/>
    <w:rsid w:val="004A4981"/>
    <w:rsid w:val="004A4A49"/>
    <w:rsid w:val="004A564D"/>
    <w:rsid w:val="004A5FF2"/>
    <w:rsid w:val="004A76F2"/>
    <w:rsid w:val="004B094A"/>
    <w:rsid w:val="004B1477"/>
    <w:rsid w:val="004B1553"/>
    <w:rsid w:val="004B1C1A"/>
    <w:rsid w:val="004B2DD2"/>
    <w:rsid w:val="004B3390"/>
    <w:rsid w:val="004B3F48"/>
    <w:rsid w:val="004B4376"/>
    <w:rsid w:val="004B51E3"/>
    <w:rsid w:val="004B54E7"/>
    <w:rsid w:val="004B6ED7"/>
    <w:rsid w:val="004B75C3"/>
    <w:rsid w:val="004C1565"/>
    <w:rsid w:val="004C16FA"/>
    <w:rsid w:val="004C3849"/>
    <w:rsid w:val="004C4833"/>
    <w:rsid w:val="004C56EB"/>
    <w:rsid w:val="004C5DC1"/>
    <w:rsid w:val="004C6F28"/>
    <w:rsid w:val="004D0B42"/>
    <w:rsid w:val="004D1209"/>
    <w:rsid w:val="004D2286"/>
    <w:rsid w:val="004D22BB"/>
    <w:rsid w:val="004D274B"/>
    <w:rsid w:val="004D3D95"/>
    <w:rsid w:val="004D4247"/>
    <w:rsid w:val="004D621C"/>
    <w:rsid w:val="004D62DE"/>
    <w:rsid w:val="004D636A"/>
    <w:rsid w:val="004D654C"/>
    <w:rsid w:val="004D683E"/>
    <w:rsid w:val="004D6CA2"/>
    <w:rsid w:val="004D6F33"/>
    <w:rsid w:val="004D7222"/>
    <w:rsid w:val="004D7237"/>
    <w:rsid w:val="004D794D"/>
    <w:rsid w:val="004D7AA7"/>
    <w:rsid w:val="004D7FCB"/>
    <w:rsid w:val="004E0C05"/>
    <w:rsid w:val="004E1BCC"/>
    <w:rsid w:val="004E1C19"/>
    <w:rsid w:val="004E1D75"/>
    <w:rsid w:val="004E2439"/>
    <w:rsid w:val="004E2C6A"/>
    <w:rsid w:val="004E3364"/>
    <w:rsid w:val="004E3473"/>
    <w:rsid w:val="004E3832"/>
    <w:rsid w:val="004E3953"/>
    <w:rsid w:val="004E3E31"/>
    <w:rsid w:val="004E3E76"/>
    <w:rsid w:val="004E4AE8"/>
    <w:rsid w:val="004E4D3C"/>
    <w:rsid w:val="004E60E0"/>
    <w:rsid w:val="004E621B"/>
    <w:rsid w:val="004E7DB3"/>
    <w:rsid w:val="004F0521"/>
    <w:rsid w:val="004F0B28"/>
    <w:rsid w:val="004F0C8A"/>
    <w:rsid w:val="004F1425"/>
    <w:rsid w:val="004F156F"/>
    <w:rsid w:val="004F1BB7"/>
    <w:rsid w:val="004F2250"/>
    <w:rsid w:val="004F2322"/>
    <w:rsid w:val="004F2CD9"/>
    <w:rsid w:val="004F3309"/>
    <w:rsid w:val="004F37D1"/>
    <w:rsid w:val="004F3A77"/>
    <w:rsid w:val="004F468F"/>
    <w:rsid w:val="004F4CCA"/>
    <w:rsid w:val="004F4F44"/>
    <w:rsid w:val="00501608"/>
    <w:rsid w:val="0050185B"/>
    <w:rsid w:val="005024DA"/>
    <w:rsid w:val="005034E3"/>
    <w:rsid w:val="005047CD"/>
    <w:rsid w:val="00506636"/>
    <w:rsid w:val="0050703B"/>
    <w:rsid w:val="0050739A"/>
    <w:rsid w:val="005076D5"/>
    <w:rsid w:val="005100DC"/>
    <w:rsid w:val="00510A2F"/>
    <w:rsid w:val="00510BEA"/>
    <w:rsid w:val="00510E61"/>
    <w:rsid w:val="00511660"/>
    <w:rsid w:val="00512A0D"/>
    <w:rsid w:val="00513F69"/>
    <w:rsid w:val="00514A1D"/>
    <w:rsid w:val="00515CEE"/>
    <w:rsid w:val="00516A06"/>
    <w:rsid w:val="00516E04"/>
    <w:rsid w:val="00517542"/>
    <w:rsid w:val="00517B10"/>
    <w:rsid w:val="00517CCE"/>
    <w:rsid w:val="00517E13"/>
    <w:rsid w:val="0052194C"/>
    <w:rsid w:val="005229A0"/>
    <w:rsid w:val="00522D50"/>
    <w:rsid w:val="0052368B"/>
    <w:rsid w:val="00523990"/>
    <w:rsid w:val="00523A83"/>
    <w:rsid w:val="00523C59"/>
    <w:rsid w:val="00523F6F"/>
    <w:rsid w:val="0052483D"/>
    <w:rsid w:val="0052517F"/>
    <w:rsid w:val="005251E7"/>
    <w:rsid w:val="00526A25"/>
    <w:rsid w:val="005275D1"/>
    <w:rsid w:val="00527C55"/>
    <w:rsid w:val="00527D92"/>
    <w:rsid w:val="0053000C"/>
    <w:rsid w:val="00530380"/>
    <w:rsid w:val="00531255"/>
    <w:rsid w:val="00531A42"/>
    <w:rsid w:val="00531B26"/>
    <w:rsid w:val="00531BAF"/>
    <w:rsid w:val="00531C76"/>
    <w:rsid w:val="00531E9D"/>
    <w:rsid w:val="0053632A"/>
    <w:rsid w:val="0053661C"/>
    <w:rsid w:val="0053663D"/>
    <w:rsid w:val="00537306"/>
    <w:rsid w:val="00537781"/>
    <w:rsid w:val="00537D91"/>
    <w:rsid w:val="005409DB"/>
    <w:rsid w:val="005409E0"/>
    <w:rsid w:val="005412A3"/>
    <w:rsid w:val="00541B00"/>
    <w:rsid w:val="00542AA9"/>
    <w:rsid w:val="00542C62"/>
    <w:rsid w:val="00542F68"/>
    <w:rsid w:val="00543556"/>
    <w:rsid w:val="00543F5F"/>
    <w:rsid w:val="00545698"/>
    <w:rsid w:val="00546149"/>
    <w:rsid w:val="0054630F"/>
    <w:rsid w:val="0054680C"/>
    <w:rsid w:val="0054730C"/>
    <w:rsid w:val="00547315"/>
    <w:rsid w:val="005522DE"/>
    <w:rsid w:val="00552D78"/>
    <w:rsid w:val="00553065"/>
    <w:rsid w:val="00554E9D"/>
    <w:rsid w:val="00555089"/>
    <w:rsid w:val="00555949"/>
    <w:rsid w:val="005561EF"/>
    <w:rsid w:val="005565F1"/>
    <w:rsid w:val="00557D41"/>
    <w:rsid w:val="00557F78"/>
    <w:rsid w:val="00562259"/>
    <w:rsid w:val="005629BB"/>
    <w:rsid w:val="00562E92"/>
    <w:rsid w:val="00563703"/>
    <w:rsid w:val="0056399D"/>
    <w:rsid w:val="005655BD"/>
    <w:rsid w:val="00565E11"/>
    <w:rsid w:val="005661E1"/>
    <w:rsid w:val="005703EE"/>
    <w:rsid w:val="00571501"/>
    <w:rsid w:val="005722A1"/>
    <w:rsid w:val="0057253E"/>
    <w:rsid w:val="00572A4A"/>
    <w:rsid w:val="00572E88"/>
    <w:rsid w:val="00572F59"/>
    <w:rsid w:val="00573746"/>
    <w:rsid w:val="00573B46"/>
    <w:rsid w:val="00573C8F"/>
    <w:rsid w:val="00574712"/>
    <w:rsid w:val="00574871"/>
    <w:rsid w:val="005748C7"/>
    <w:rsid w:val="005767F5"/>
    <w:rsid w:val="00576C5E"/>
    <w:rsid w:val="00577020"/>
    <w:rsid w:val="00577307"/>
    <w:rsid w:val="00577C17"/>
    <w:rsid w:val="005804CC"/>
    <w:rsid w:val="005808D8"/>
    <w:rsid w:val="00580957"/>
    <w:rsid w:val="00581046"/>
    <w:rsid w:val="005817BC"/>
    <w:rsid w:val="005818B8"/>
    <w:rsid w:val="00582297"/>
    <w:rsid w:val="005824FB"/>
    <w:rsid w:val="00582542"/>
    <w:rsid w:val="00582549"/>
    <w:rsid w:val="00582D8A"/>
    <w:rsid w:val="005830FA"/>
    <w:rsid w:val="00583AAA"/>
    <w:rsid w:val="005848AB"/>
    <w:rsid w:val="00584CA3"/>
    <w:rsid w:val="005852E8"/>
    <w:rsid w:val="005856BA"/>
    <w:rsid w:val="00586955"/>
    <w:rsid w:val="00586C1D"/>
    <w:rsid w:val="005870EB"/>
    <w:rsid w:val="00591ACA"/>
    <w:rsid w:val="0059216D"/>
    <w:rsid w:val="00592DCF"/>
    <w:rsid w:val="00592FD2"/>
    <w:rsid w:val="00593024"/>
    <w:rsid w:val="005940BA"/>
    <w:rsid w:val="005948FF"/>
    <w:rsid w:val="005955BA"/>
    <w:rsid w:val="00596575"/>
    <w:rsid w:val="00596A6F"/>
    <w:rsid w:val="00597DB4"/>
    <w:rsid w:val="005A025B"/>
    <w:rsid w:val="005A0B59"/>
    <w:rsid w:val="005A1284"/>
    <w:rsid w:val="005A12E3"/>
    <w:rsid w:val="005A19DD"/>
    <w:rsid w:val="005A245A"/>
    <w:rsid w:val="005A2C7B"/>
    <w:rsid w:val="005A326F"/>
    <w:rsid w:val="005A3602"/>
    <w:rsid w:val="005A4C11"/>
    <w:rsid w:val="005B0F9A"/>
    <w:rsid w:val="005B109E"/>
    <w:rsid w:val="005B1A42"/>
    <w:rsid w:val="005B1B50"/>
    <w:rsid w:val="005B3BBE"/>
    <w:rsid w:val="005B3F6C"/>
    <w:rsid w:val="005B4DB1"/>
    <w:rsid w:val="005B6CE1"/>
    <w:rsid w:val="005B7198"/>
    <w:rsid w:val="005B77A6"/>
    <w:rsid w:val="005C11DC"/>
    <w:rsid w:val="005C11FB"/>
    <w:rsid w:val="005C162E"/>
    <w:rsid w:val="005C1B9F"/>
    <w:rsid w:val="005C1E96"/>
    <w:rsid w:val="005C22BC"/>
    <w:rsid w:val="005C3AB0"/>
    <w:rsid w:val="005C417A"/>
    <w:rsid w:val="005C5C40"/>
    <w:rsid w:val="005C6436"/>
    <w:rsid w:val="005D0210"/>
    <w:rsid w:val="005D0731"/>
    <w:rsid w:val="005D0C8B"/>
    <w:rsid w:val="005D0D95"/>
    <w:rsid w:val="005D0F65"/>
    <w:rsid w:val="005D181C"/>
    <w:rsid w:val="005D1866"/>
    <w:rsid w:val="005D1CA8"/>
    <w:rsid w:val="005D22FC"/>
    <w:rsid w:val="005D2435"/>
    <w:rsid w:val="005D26A4"/>
    <w:rsid w:val="005D27C6"/>
    <w:rsid w:val="005D3D41"/>
    <w:rsid w:val="005D4EBA"/>
    <w:rsid w:val="005D5015"/>
    <w:rsid w:val="005D5322"/>
    <w:rsid w:val="005D598D"/>
    <w:rsid w:val="005D736F"/>
    <w:rsid w:val="005D7421"/>
    <w:rsid w:val="005D7958"/>
    <w:rsid w:val="005E04AF"/>
    <w:rsid w:val="005E12C5"/>
    <w:rsid w:val="005E1540"/>
    <w:rsid w:val="005E24FE"/>
    <w:rsid w:val="005E2C68"/>
    <w:rsid w:val="005E3E4F"/>
    <w:rsid w:val="005E427D"/>
    <w:rsid w:val="005E48C0"/>
    <w:rsid w:val="005E4F70"/>
    <w:rsid w:val="005E51E8"/>
    <w:rsid w:val="005E60EB"/>
    <w:rsid w:val="005E74A8"/>
    <w:rsid w:val="005E7CE8"/>
    <w:rsid w:val="005F0BC1"/>
    <w:rsid w:val="005F13D4"/>
    <w:rsid w:val="005F162E"/>
    <w:rsid w:val="005F16C3"/>
    <w:rsid w:val="005F1739"/>
    <w:rsid w:val="005F2A1E"/>
    <w:rsid w:val="005F328B"/>
    <w:rsid w:val="005F378D"/>
    <w:rsid w:val="005F4163"/>
    <w:rsid w:val="005F5878"/>
    <w:rsid w:val="005F6B5A"/>
    <w:rsid w:val="005F723D"/>
    <w:rsid w:val="005F74F3"/>
    <w:rsid w:val="005F75C6"/>
    <w:rsid w:val="005F7995"/>
    <w:rsid w:val="00600500"/>
    <w:rsid w:val="0060092D"/>
    <w:rsid w:val="00601372"/>
    <w:rsid w:val="00601632"/>
    <w:rsid w:val="00603B57"/>
    <w:rsid w:val="006041C3"/>
    <w:rsid w:val="006052FC"/>
    <w:rsid w:val="006054D7"/>
    <w:rsid w:val="006058F8"/>
    <w:rsid w:val="00605A28"/>
    <w:rsid w:val="00605E5D"/>
    <w:rsid w:val="00605E6E"/>
    <w:rsid w:val="00610BBF"/>
    <w:rsid w:val="0061255E"/>
    <w:rsid w:val="0061346C"/>
    <w:rsid w:val="006134D9"/>
    <w:rsid w:val="00613FB5"/>
    <w:rsid w:val="00614E98"/>
    <w:rsid w:val="0061562C"/>
    <w:rsid w:val="006158FE"/>
    <w:rsid w:val="00615972"/>
    <w:rsid w:val="00616E72"/>
    <w:rsid w:val="0062082A"/>
    <w:rsid w:val="00620ACF"/>
    <w:rsid w:val="006216A6"/>
    <w:rsid w:val="00621E00"/>
    <w:rsid w:val="00622538"/>
    <w:rsid w:val="0062295C"/>
    <w:rsid w:val="00623AD2"/>
    <w:rsid w:val="00624591"/>
    <w:rsid w:val="00625DB8"/>
    <w:rsid w:val="0062699E"/>
    <w:rsid w:val="00626E0B"/>
    <w:rsid w:val="00627277"/>
    <w:rsid w:val="0062739D"/>
    <w:rsid w:val="00631C30"/>
    <w:rsid w:val="00631D13"/>
    <w:rsid w:val="006323B2"/>
    <w:rsid w:val="00632B51"/>
    <w:rsid w:val="00632CD8"/>
    <w:rsid w:val="00633021"/>
    <w:rsid w:val="0063454C"/>
    <w:rsid w:val="00635358"/>
    <w:rsid w:val="00636962"/>
    <w:rsid w:val="00637781"/>
    <w:rsid w:val="00637A8C"/>
    <w:rsid w:val="00637C9F"/>
    <w:rsid w:val="00640199"/>
    <w:rsid w:val="00641920"/>
    <w:rsid w:val="006429C8"/>
    <w:rsid w:val="00642ADE"/>
    <w:rsid w:val="0064334D"/>
    <w:rsid w:val="0064390A"/>
    <w:rsid w:val="006447C5"/>
    <w:rsid w:val="00644C71"/>
    <w:rsid w:val="0064564F"/>
    <w:rsid w:val="006462FA"/>
    <w:rsid w:val="00646ED3"/>
    <w:rsid w:val="0065093C"/>
    <w:rsid w:val="00652AA7"/>
    <w:rsid w:val="00657AE0"/>
    <w:rsid w:val="00660EBB"/>
    <w:rsid w:val="00663721"/>
    <w:rsid w:val="00663CC5"/>
    <w:rsid w:val="006648F3"/>
    <w:rsid w:val="0066507A"/>
    <w:rsid w:val="00665C10"/>
    <w:rsid w:val="006700F7"/>
    <w:rsid w:val="006701CF"/>
    <w:rsid w:val="00670660"/>
    <w:rsid w:val="00670CF3"/>
    <w:rsid w:val="00672034"/>
    <w:rsid w:val="00672A66"/>
    <w:rsid w:val="006732BE"/>
    <w:rsid w:val="00674BF8"/>
    <w:rsid w:val="00675C9A"/>
    <w:rsid w:val="00676053"/>
    <w:rsid w:val="006764F6"/>
    <w:rsid w:val="0067701A"/>
    <w:rsid w:val="0067745D"/>
    <w:rsid w:val="0067764B"/>
    <w:rsid w:val="00680940"/>
    <w:rsid w:val="006817AA"/>
    <w:rsid w:val="006838E2"/>
    <w:rsid w:val="00684D69"/>
    <w:rsid w:val="006864A4"/>
    <w:rsid w:val="006866EB"/>
    <w:rsid w:val="00686AF3"/>
    <w:rsid w:val="00686E84"/>
    <w:rsid w:val="00687163"/>
    <w:rsid w:val="0068740B"/>
    <w:rsid w:val="00687C7A"/>
    <w:rsid w:val="00690D8F"/>
    <w:rsid w:val="006913E5"/>
    <w:rsid w:val="0069163F"/>
    <w:rsid w:val="006928F3"/>
    <w:rsid w:val="00692B5F"/>
    <w:rsid w:val="00692CC7"/>
    <w:rsid w:val="006936B3"/>
    <w:rsid w:val="00693E98"/>
    <w:rsid w:val="00694873"/>
    <w:rsid w:val="006952F5"/>
    <w:rsid w:val="00695C69"/>
    <w:rsid w:val="00695F48"/>
    <w:rsid w:val="00695FA9"/>
    <w:rsid w:val="006A1006"/>
    <w:rsid w:val="006A16DC"/>
    <w:rsid w:val="006A2E04"/>
    <w:rsid w:val="006A2F51"/>
    <w:rsid w:val="006A350C"/>
    <w:rsid w:val="006A4243"/>
    <w:rsid w:val="006A4483"/>
    <w:rsid w:val="006A4B85"/>
    <w:rsid w:val="006A5596"/>
    <w:rsid w:val="006A70BB"/>
    <w:rsid w:val="006A715E"/>
    <w:rsid w:val="006A76A2"/>
    <w:rsid w:val="006B13E5"/>
    <w:rsid w:val="006B1470"/>
    <w:rsid w:val="006B1818"/>
    <w:rsid w:val="006B19A2"/>
    <w:rsid w:val="006B247E"/>
    <w:rsid w:val="006B268E"/>
    <w:rsid w:val="006B2C54"/>
    <w:rsid w:val="006B317B"/>
    <w:rsid w:val="006B4620"/>
    <w:rsid w:val="006B580B"/>
    <w:rsid w:val="006B58FD"/>
    <w:rsid w:val="006B65FC"/>
    <w:rsid w:val="006B6DE3"/>
    <w:rsid w:val="006B7463"/>
    <w:rsid w:val="006B7832"/>
    <w:rsid w:val="006B7FEF"/>
    <w:rsid w:val="006C02E3"/>
    <w:rsid w:val="006C0924"/>
    <w:rsid w:val="006C0B48"/>
    <w:rsid w:val="006C162A"/>
    <w:rsid w:val="006C17D8"/>
    <w:rsid w:val="006C1B42"/>
    <w:rsid w:val="006C1BEE"/>
    <w:rsid w:val="006C2E6E"/>
    <w:rsid w:val="006C30E2"/>
    <w:rsid w:val="006C4434"/>
    <w:rsid w:val="006C5170"/>
    <w:rsid w:val="006C5416"/>
    <w:rsid w:val="006C56C9"/>
    <w:rsid w:val="006C5FE2"/>
    <w:rsid w:val="006C6BE5"/>
    <w:rsid w:val="006C6D9C"/>
    <w:rsid w:val="006C7603"/>
    <w:rsid w:val="006C7636"/>
    <w:rsid w:val="006D05E4"/>
    <w:rsid w:val="006D0B21"/>
    <w:rsid w:val="006D144F"/>
    <w:rsid w:val="006D1BA3"/>
    <w:rsid w:val="006D2A0D"/>
    <w:rsid w:val="006D2CC6"/>
    <w:rsid w:val="006D2FD4"/>
    <w:rsid w:val="006D389E"/>
    <w:rsid w:val="006D410A"/>
    <w:rsid w:val="006D4270"/>
    <w:rsid w:val="006D4C2A"/>
    <w:rsid w:val="006D567B"/>
    <w:rsid w:val="006D6D79"/>
    <w:rsid w:val="006D71DE"/>
    <w:rsid w:val="006D77BE"/>
    <w:rsid w:val="006D7D2A"/>
    <w:rsid w:val="006E0B76"/>
    <w:rsid w:val="006E12EF"/>
    <w:rsid w:val="006E1445"/>
    <w:rsid w:val="006E1826"/>
    <w:rsid w:val="006E1A78"/>
    <w:rsid w:val="006E1CF0"/>
    <w:rsid w:val="006E241C"/>
    <w:rsid w:val="006E2EB3"/>
    <w:rsid w:val="006E318B"/>
    <w:rsid w:val="006E3737"/>
    <w:rsid w:val="006E3EAB"/>
    <w:rsid w:val="006E4B2A"/>
    <w:rsid w:val="006E521B"/>
    <w:rsid w:val="006E55E0"/>
    <w:rsid w:val="006E5AC6"/>
    <w:rsid w:val="006E611E"/>
    <w:rsid w:val="006E65DA"/>
    <w:rsid w:val="006E6FB8"/>
    <w:rsid w:val="006E7782"/>
    <w:rsid w:val="006E7A79"/>
    <w:rsid w:val="006F01D5"/>
    <w:rsid w:val="006F0505"/>
    <w:rsid w:val="006F0C5D"/>
    <w:rsid w:val="006F1891"/>
    <w:rsid w:val="006F30B4"/>
    <w:rsid w:val="006F37F2"/>
    <w:rsid w:val="006F3939"/>
    <w:rsid w:val="006F4607"/>
    <w:rsid w:val="006F46C3"/>
    <w:rsid w:val="006F5186"/>
    <w:rsid w:val="006F60F4"/>
    <w:rsid w:val="006F6E12"/>
    <w:rsid w:val="006F7A83"/>
    <w:rsid w:val="00700298"/>
    <w:rsid w:val="00700515"/>
    <w:rsid w:val="00700AEA"/>
    <w:rsid w:val="007011ED"/>
    <w:rsid w:val="00701A84"/>
    <w:rsid w:val="00702F0C"/>
    <w:rsid w:val="00703816"/>
    <w:rsid w:val="00705859"/>
    <w:rsid w:val="007058F5"/>
    <w:rsid w:val="00706041"/>
    <w:rsid w:val="00706332"/>
    <w:rsid w:val="00707240"/>
    <w:rsid w:val="0071088F"/>
    <w:rsid w:val="00710FC5"/>
    <w:rsid w:val="00711AAD"/>
    <w:rsid w:val="007123AF"/>
    <w:rsid w:val="00712A96"/>
    <w:rsid w:val="00712AB0"/>
    <w:rsid w:val="00714E01"/>
    <w:rsid w:val="00716073"/>
    <w:rsid w:val="007166F9"/>
    <w:rsid w:val="00716A3F"/>
    <w:rsid w:val="00720704"/>
    <w:rsid w:val="00721056"/>
    <w:rsid w:val="00721CA8"/>
    <w:rsid w:val="00721DDF"/>
    <w:rsid w:val="00722A70"/>
    <w:rsid w:val="00723378"/>
    <w:rsid w:val="00723AEF"/>
    <w:rsid w:val="00724044"/>
    <w:rsid w:val="00724B96"/>
    <w:rsid w:val="0072589E"/>
    <w:rsid w:val="00725C94"/>
    <w:rsid w:val="00726A6C"/>
    <w:rsid w:val="00726B23"/>
    <w:rsid w:val="00726DB7"/>
    <w:rsid w:val="007274AC"/>
    <w:rsid w:val="00727E09"/>
    <w:rsid w:val="00727E29"/>
    <w:rsid w:val="0073090E"/>
    <w:rsid w:val="00730C9F"/>
    <w:rsid w:val="00730F19"/>
    <w:rsid w:val="007328CE"/>
    <w:rsid w:val="00732A79"/>
    <w:rsid w:val="00733083"/>
    <w:rsid w:val="00735916"/>
    <w:rsid w:val="00736851"/>
    <w:rsid w:val="00737428"/>
    <w:rsid w:val="00740A9B"/>
    <w:rsid w:val="00741456"/>
    <w:rsid w:val="0074152B"/>
    <w:rsid w:val="007425FE"/>
    <w:rsid w:val="00742B21"/>
    <w:rsid w:val="0074323B"/>
    <w:rsid w:val="00743E21"/>
    <w:rsid w:val="00744246"/>
    <w:rsid w:val="00744312"/>
    <w:rsid w:val="00744517"/>
    <w:rsid w:val="00745371"/>
    <w:rsid w:val="0074577D"/>
    <w:rsid w:val="007469C9"/>
    <w:rsid w:val="00747796"/>
    <w:rsid w:val="00747815"/>
    <w:rsid w:val="00750137"/>
    <w:rsid w:val="0075115C"/>
    <w:rsid w:val="00752FAB"/>
    <w:rsid w:val="00754096"/>
    <w:rsid w:val="00754DCB"/>
    <w:rsid w:val="00755157"/>
    <w:rsid w:val="00757A8B"/>
    <w:rsid w:val="00757CCD"/>
    <w:rsid w:val="0076094B"/>
    <w:rsid w:val="0076188A"/>
    <w:rsid w:val="0076228A"/>
    <w:rsid w:val="00762418"/>
    <w:rsid w:val="00762C99"/>
    <w:rsid w:val="007635B5"/>
    <w:rsid w:val="00763D23"/>
    <w:rsid w:val="007642BC"/>
    <w:rsid w:val="00764AD3"/>
    <w:rsid w:val="00764B65"/>
    <w:rsid w:val="00764CF3"/>
    <w:rsid w:val="00765089"/>
    <w:rsid w:val="00765A88"/>
    <w:rsid w:val="00766147"/>
    <w:rsid w:val="007662BD"/>
    <w:rsid w:val="00766DD4"/>
    <w:rsid w:val="00767CE1"/>
    <w:rsid w:val="00770518"/>
    <w:rsid w:val="00770C01"/>
    <w:rsid w:val="007724D2"/>
    <w:rsid w:val="00772765"/>
    <w:rsid w:val="007727A0"/>
    <w:rsid w:val="00772E30"/>
    <w:rsid w:val="0077300E"/>
    <w:rsid w:val="0077333E"/>
    <w:rsid w:val="007740A7"/>
    <w:rsid w:val="00775383"/>
    <w:rsid w:val="00775882"/>
    <w:rsid w:val="007769FC"/>
    <w:rsid w:val="00780470"/>
    <w:rsid w:val="00780F2F"/>
    <w:rsid w:val="00782F7F"/>
    <w:rsid w:val="00784293"/>
    <w:rsid w:val="0078434A"/>
    <w:rsid w:val="00786D21"/>
    <w:rsid w:val="00786E28"/>
    <w:rsid w:val="00787137"/>
    <w:rsid w:val="007872BA"/>
    <w:rsid w:val="007875F2"/>
    <w:rsid w:val="00787D65"/>
    <w:rsid w:val="00790A94"/>
    <w:rsid w:val="00790DE9"/>
    <w:rsid w:val="007911B2"/>
    <w:rsid w:val="00791686"/>
    <w:rsid w:val="0079170A"/>
    <w:rsid w:val="00792F89"/>
    <w:rsid w:val="007939B5"/>
    <w:rsid w:val="0079432D"/>
    <w:rsid w:val="00795AC3"/>
    <w:rsid w:val="0079653A"/>
    <w:rsid w:val="007969B4"/>
    <w:rsid w:val="00797321"/>
    <w:rsid w:val="00797ACE"/>
    <w:rsid w:val="007A012B"/>
    <w:rsid w:val="007A08F7"/>
    <w:rsid w:val="007A108D"/>
    <w:rsid w:val="007A1285"/>
    <w:rsid w:val="007A1E5B"/>
    <w:rsid w:val="007A2435"/>
    <w:rsid w:val="007A2E3A"/>
    <w:rsid w:val="007A2F7F"/>
    <w:rsid w:val="007A2FFD"/>
    <w:rsid w:val="007A36C9"/>
    <w:rsid w:val="007A3C01"/>
    <w:rsid w:val="007A4013"/>
    <w:rsid w:val="007A4581"/>
    <w:rsid w:val="007A5188"/>
    <w:rsid w:val="007A57DE"/>
    <w:rsid w:val="007A5A05"/>
    <w:rsid w:val="007A6512"/>
    <w:rsid w:val="007A67FD"/>
    <w:rsid w:val="007A6961"/>
    <w:rsid w:val="007A6A8B"/>
    <w:rsid w:val="007A6DC5"/>
    <w:rsid w:val="007A7615"/>
    <w:rsid w:val="007A7C22"/>
    <w:rsid w:val="007B0144"/>
    <w:rsid w:val="007B03FA"/>
    <w:rsid w:val="007B093C"/>
    <w:rsid w:val="007B129C"/>
    <w:rsid w:val="007B177A"/>
    <w:rsid w:val="007B17DB"/>
    <w:rsid w:val="007B214A"/>
    <w:rsid w:val="007B25EA"/>
    <w:rsid w:val="007B300E"/>
    <w:rsid w:val="007B3D71"/>
    <w:rsid w:val="007B411C"/>
    <w:rsid w:val="007B451E"/>
    <w:rsid w:val="007B5194"/>
    <w:rsid w:val="007B51E7"/>
    <w:rsid w:val="007B5213"/>
    <w:rsid w:val="007B5FED"/>
    <w:rsid w:val="007B63EB"/>
    <w:rsid w:val="007B7DDF"/>
    <w:rsid w:val="007C0417"/>
    <w:rsid w:val="007C0DE9"/>
    <w:rsid w:val="007C0DEE"/>
    <w:rsid w:val="007C1FD0"/>
    <w:rsid w:val="007C2538"/>
    <w:rsid w:val="007C292F"/>
    <w:rsid w:val="007C4959"/>
    <w:rsid w:val="007C4EC6"/>
    <w:rsid w:val="007C6880"/>
    <w:rsid w:val="007C6B22"/>
    <w:rsid w:val="007C6C24"/>
    <w:rsid w:val="007C71D7"/>
    <w:rsid w:val="007C76E1"/>
    <w:rsid w:val="007D04C0"/>
    <w:rsid w:val="007D07A2"/>
    <w:rsid w:val="007D16DC"/>
    <w:rsid w:val="007D1E26"/>
    <w:rsid w:val="007D27AC"/>
    <w:rsid w:val="007D29C2"/>
    <w:rsid w:val="007D29E5"/>
    <w:rsid w:val="007D3555"/>
    <w:rsid w:val="007D3AAE"/>
    <w:rsid w:val="007D4C26"/>
    <w:rsid w:val="007D52D4"/>
    <w:rsid w:val="007D5CBB"/>
    <w:rsid w:val="007D6572"/>
    <w:rsid w:val="007D6E72"/>
    <w:rsid w:val="007E0563"/>
    <w:rsid w:val="007E2F3F"/>
    <w:rsid w:val="007E3073"/>
    <w:rsid w:val="007E331A"/>
    <w:rsid w:val="007E3EC2"/>
    <w:rsid w:val="007E58A7"/>
    <w:rsid w:val="007E5B19"/>
    <w:rsid w:val="007E6590"/>
    <w:rsid w:val="007E78FD"/>
    <w:rsid w:val="007E79C9"/>
    <w:rsid w:val="007F0916"/>
    <w:rsid w:val="007F19CB"/>
    <w:rsid w:val="007F23FE"/>
    <w:rsid w:val="007F24FF"/>
    <w:rsid w:val="007F2C97"/>
    <w:rsid w:val="007F2D92"/>
    <w:rsid w:val="007F33A5"/>
    <w:rsid w:val="007F364E"/>
    <w:rsid w:val="007F3773"/>
    <w:rsid w:val="007F5096"/>
    <w:rsid w:val="007F5359"/>
    <w:rsid w:val="007F561C"/>
    <w:rsid w:val="007F5BDE"/>
    <w:rsid w:val="007F5E71"/>
    <w:rsid w:val="007F6A96"/>
    <w:rsid w:val="007F7682"/>
    <w:rsid w:val="007F7CC6"/>
    <w:rsid w:val="00800AA1"/>
    <w:rsid w:val="00800ABF"/>
    <w:rsid w:val="008016DA"/>
    <w:rsid w:val="00802B3E"/>
    <w:rsid w:val="00802C50"/>
    <w:rsid w:val="0080337C"/>
    <w:rsid w:val="00803888"/>
    <w:rsid w:val="00803D1B"/>
    <w:rsid w:val="00804212"/>
    <w:rsid w:val="00804854"/>
    <w:rsid w:val="00804DFD"/>
    <w:rsid w:val="00805D01"/>
    <w:rsid w:val="00811710"/>
    <w:rsid w:val="00811DCC"/>
    <w:rsid w:val="00811EEB"/>
    <w:rsid w:val="00813C00"/>
    <w:rsid w:val="0081434E"/>
    <w:rsid w:val="00814372"/>
    <w:rsid w:val="00814456"/>
    <w:rsid w:val="00814ACE"/>
    <w:rsid w:val="00814CE9"/>
    <w:rsid w:val="008150BB"/>
    <w:rsid w:val="00815154"/>
    <w:rsid w:val="00815921"/>
    <w:rsid w:val="00815BD1"/>
    <w:rsid w:val="00815F38"/>
    <w:rsid w:val="0082122C"/>
    <w:rsid w:val="00821C95"/>
    <w:rsid w:val="00821E8E"/>
    <w:rsid w:val="008222D4"/>
    <w:rsid w:val="00822B05"/>
    <w:rsid w:val="00822C61"/>
    <w:rsid w:val="0082300E"/>
    <w:rsid w:val="00823971"/>
    <w:rsid w:val="008256CE"/>
    <w:rsid w:val="008256EF"/>
    <w:rsid w:val="0082595F"/>
    <w:rsid w:val="00825F53"/>
    <w:rsid w:val="008261CA"/>
    <w:rsid w:val="00826534"/>
    <w:rsid w:val="0082695B"/>
    <w:rsid w:val="00826C28"/>
    <w:rsid w:val="00830B21"/>
    <w:rsid w:val="00830B2C"/>
    <w:rsid w:val="00831B22"/>
    <w:rsid w:val="008321D1"/>
    <w:rsid w:val="00833491"/>
    <w:rsid w:val="00833AB7"/>
    <w:rsid w:val="00833E5B"/>
    <w:rsid w:val="00834750"/>
    <w:rsid w:val="00835658"/>
    <w:rsid w:val="00835A5E"/>
    <w:rsid w:val="00835E16"/>
    <w:rsid w:val="0083774C"/>
    <w:rsid w:val="00837CCA"/>
    <w:rsid w:val="00837D10"/>
    <w:rsid w:val="008405DF"/>
    <w:rsid w:val="00841718"/>
    <w:rsid w:val="00841E6D"/>
    <w:rsid w:val="00842210"/>
    <w:rsid w:val="00842723"/>
    <w:rsid w:val="00842D0A"/>
    <w:rsid w:val="00843663"/>
    <w:rsid w:val="00843B88"/>
    <w:rsid w:val="00843D26"/>
    <w:rsid w:val="00844017"/>
    <w:rsid w:val="008444F0"/>
    <w:rsid w:val="00844D54"/>
    <w:rsid w:val="00845B48"/>
    <w:rsid w:val="00845B57"/>
    <w:rsid w:val="0084602F"/>
    <w:rsid w:val="008460A6"/>
    <w:rsid w:val="0084700D"/>
    <w:rsid w:val="00847755"/>
    <w:rsid w:val="00851107"/>
    <w:rsid w:val="008512F9"/>
    <w:rsid w:val="0085193C"/>
    <w:rsid w:val="00851E8D"/>
    <w:rsid w:val="00851EC7"/>
    <w:rsid w:val="00851FB3"/>
    <w:rsid w:val="00852454"/>
    <w:rsid w:val="0085267C"/>
    <w:rsid w:val="00853A02"/>
    <w:rsid w:val="008554A8"/>
    <w:rsid w:val="008555F3"/>
    <w:rsid w:val="0085592A"/>
    <w:rsid w:val="008567AE"/>
    <w:rsid w:val="00856897"/>
    <w:rsid w:val="00857965"/>
    <w:rsid w:val="008602E0"/>
    <w:rsid w:val="00860DD6"/>
    <w:rsid w:val="00861119"/>
    <w:rsid w:val="00861146"/>
    <w:rsid w:val="00862054"/>
    <w:rsid w:val="008625DD"/>
    <w:rsid w:val="00862F2B"/>
    <w:rsid w:val="008631DC"/>
    <w:rsid w:val="008631FE"/>
    <w:rsid w:val="00863238"/>
    <w:rsid w:val="008634A5"/>
    <w:rsid w:val="00863607"/>
    <w:rsid w:val="00863A03"/>
    <w:rsid w:val="00864D6D"/>
    <w:rsid w:val="00865948"/>
    <w:rsid w:val="00865A18"/>
    <w:rsid w:val="00865AA4"/>
    <w:rsid w:val="00870196"/>
    <w:rsid w:val="00870C29"/>
    <w:rsid w:val="00873586"/>
    <w:rsid w:val="00874417"/>
    <w:rsid w:val="00874F32"/>
    <w:rsid w:val="008751FD"/>
    <w:rsid w:val="00875C0E"/>
    <w:rsid w:val="0087656A"/>
    <w:rsid w:val="0087786C"/>
    <w:rsid w:val="00877B50"/>
    <w:rsid w:val="00880C4E"/>
    <w:rsid w:val="0088108E"/>
    <w:rsid w:val="00881439"/>
    <w:rsid w:val="0088159C"/>
    <w:rsid w:val="0088212A"/>
    <w:rsid w:val="00882631"/>
    <w:rsid w:val="00882F90"/>
    <w:rsid w:val="00883002"/>
    <w:rsid w:val="00883899"/>
    <w:rsid w:val="00883B2E"/>
    <w:rsid w:val="00884003"/>
    <w:rsid w:val="0088451C"/>
    <w:rsid w:val="00884568"/>
    <w:rsid w:val="00885C03"/>
    <w:rsid w:val="00886817"/>
    <w:rsid w:val="00886969"/>
    <w:rsid w:val="00886BF2"/>
    <w:rsid w:val="00886D39"/>
    <w:rsid w:val="00887412"/>
    <w:rsid w:val="00887890"/>
    <w:rsid w:val="00887C3F"/>
    <w:rsid w:val="00890165"/>
    <w:rsid w:val="00896185"/>
    <w:rsid w:val="008965DE"/>
    <w:rsid w:val="00896DA9"/>
    <w:rsid w:val="00897259"/>
    <w:rsid w:val="00897743"/>
    <w:rsid w:val="008A0C3A"/>
    <w:rsid w:val="008A0C4A"/>
    <w:rsid w:val="008A15D3"/>
    <w:rsid w:val="008A1FAB"/>
    <w:rsid w:val="008A2254"/>
    <w:rsid w:val="008A3340"/>
    <w:rsid w:val="008A3781"/>
    <w:rsid w:val="008A3945"/>
    <w:rsid w:val="008A4249"/>
    <w:rsid w:val="008A4B01"/>
    <w:rsid w:val="008A4C9A"/>
    <w:rsid w:val="008A4F8A"/>
    <w:rsid w:val="008A622C"/>
    <w:rsid w:val="008A6265"/>
    <w:rsid w:val="008A6599"/>
    <w:rsid w:val="008A6CB2"/>
    <w:rsid w:val="008B013C"/>
    <w:rsid w:val="008B098B"/>
    <w:rsid w:val="008B18FD"/>
    <w:rsid w:val="008B1A29"/>
    <w:rsid w:val="008B236F"/>
    <w:rsid w:val="008B30BB"/>
    <w:rsid w:val="008B3D0A"/>
    <w:rsid w:val="008B3F4C"/>
    <w:rsid w:val="008B46C9"/>
    <w:rsid w:val="008B4958"/>
    <w:rsid w:val="008B65EE"/>
    <w:rsid w:val="008C00A1"/>
    <w:rsid w:val="008C063E"/>
    <w:rsid w:val="008C071D"/>
    <w:rsid w:val="008C10FA"/>
    <w:rsid w:val="008C1A6B"/>
    <w:rsid w:val="008C24C8"/>
    <w:rsid w:val="008C2F06"/>
    <w:rsid w:val="008C4D93"/>
    <w:rsid w:val="008C5578"/>
    <w:rsid w:val="008C6F6B"/>
    <w:rsid w:val="008C751D"/>
    <w:rsid w:val="008C78A2"/>
    <w:rsid w:val="008D085E"/>
    <w:rsid w:val="008D0EA5"/>
    <w:rsid w:val="008D1879"/>
    <w:rsid w:val="008D2B4F"/>
    <w:rsid w:val="008D49CD"/>
    <w:rsid w:val="008D5567"/>
    <w:rsid w:val="008D70C7"/>
    <w:rsid w:val="008D719D"/>
    <w:rsid w:val="008D7A59"/>
    <w:rsid w:val="008D7E81"/>
    <w:rsid w:val="008E18CB"/>
    <w:rsid w:val="008E26FF"/>
    <w:rsid w:val="008E2781"/>
    <w:rsid w:val="008E2CA5"/>
    <w:rsid w:val="008E2F28"/>
    <w:rsid w:val="008E35BB"/>
    <w:rsid w:val="008E3802"/>
    <w:rsid w:val="008E38C4"/>
    <w:rsid w:val="008E3A41"/>
    <w:rsid w:val="008E4412"/>
    <w:rsid w:val="008E4EE0"/>
    <w:rsid w:val="008E7E3F"/>
    <w:rsid w:val="008E7E96"/>
    <w:rsid w:val="008F0293"/>
    <w:rsid w:val="008F1130"/>
    <w:rsid w:val="008F2A48"/>
    <w:rsid w:val="008F2DB6"/>
    <w:rsid w:val="008F527B"/>
    <w:rsid w:val="008F5859"/>
    <w:rsid w:val="008F5CCA"/>
    <w:rsid w:val="008F67B9"/>
    <w:rsid w:val="008F6A76"/>
    <w:rsid w:val="008F78BF"/>
    <w:rsid w:val="009005E4"/>
    <w:rsid w:val="00900D51"/>
    <w:rsid w:val="0090152F"/>
    <w:rsid w:val="00901A6B"/>
    <w:rsid w:val="00902228"/>
    <w:rsid w:val="009025CE"/>
    <w:rsid w:val="009026A8"/>
    <w:rsid w:val="00902AC4"/>
    <w:rsid w:val="0090509F"/>
    <w:rsid w:val="00905AE6"/>
    <w:rsid w:val="00906F08"/>
    <w:rsid w:val="0090794E"/>
    <w:rsid w:val="00907DE2"/>
    <w:rsid w:val="009102B1"/>
    <w:rsid w:val="0091046D"/>
    <w:rsid w:val="0091072D"/>
    <w:rsid w:val="009113E1"/>
    <w:rsid w:val="00911CD1"/>
    <w:rsid w:val="00912137"/>
    <w:rsid w:val="00912DC1"/>
    <w:rsid w:val="00913533"/>
    <w:rsid w:val="00913849"/>
    <w:rsid w:val="00913DA9"/>
    <w:rsid w:val="0091494B"/>
    <w:rsid w:val="00914F5F"/>
    <w:rsid w:val="009153E0"/>
    <w:rsid w:val="0091565C"/>
    <w:rsid w:val="0091578B"/>
    <w:rsid w:val="00915B0B"/>
    <w:rsid w:val="00915BD0"/>
    <w:rsid w:val="00915FBE"/>
    <w:rsid w:val="009165B6"/>
    <w:rsid w:val="00916D76"/>
    <w:rsid w:val="00917017"/>
    <w:rsid w:val="0091764F"/>
    <w:rsid w:val="00917E11"/>
    <w:rsid w:val="0092068C"/>
    <w:rsid w:val="009208E8"/>
    <w:rsid w:val="00922D1D"/>
    <w:rsid w:val="009238C8"/>
    <w:rsid w:val="00923EE6"/>
    <w:rsid w:val="00924995"/>
    <w:rsid w:val="0092577B"/>
    <w:rsid w:val="00926831"/>
    <w:rsid w:val="00927C06"/>
    <w:rsid w:val="00930A2F"/>
    <w:rsid w:val="00931478"/>
    <w:rsid w:val="009325E4"/>
    <w:rsid w:val="00933069"/>
    <w:rsid w:val="009335B6"/>
    <w:rsid w:val="009335B8"/>
    <w:rsid w:val="009344E0"/>
    <w:rsid w:val="00934D2B"/>
    <w:rsid w:val="009361C0"/>
    <w:rsid w:val="0093627E"/>
    <w:rsid w:val="00936564"/>
    <w:rsid w:val="00936581"/>
    <w:rsid w:val="00936753"/>
    <w:rsid w:val="00936DCF"/>
    <w:rsid w:val="00936FBB"/>
    <w:rsid w:val="00937163"/>
    <w:rsid w:val="009376E6"/>
    <w:rsid w:val="00940826"/>
    <w:rsid w:val="009418FB"/>
    <w:rsid w:val="00941A9C"/>
    <w:rsid w:val="00941D7F"/>
    <w:rsid w:val="00942082"/>
    <w:rsid w:val="00942FF5"/>
    <w:rsid w:val="009434A8"/>
    <w:rsid w:val="00943B39"/>
    <w:rsid w:val="00943F58"/>
    <w:rsid w:val="0094443B"/>
    <w:rsid w:val="0094479F"/>
    <w:rsid w:val="009466CF"/>
    <w:rsid w:val="00947325"/>
    <w:rsid w:val="009475DF"/>
    <w:rsid w:val="0094784E"/>
    <w:rsid w:val="00947882"/>
    <w:rsid w:val="0094793B"/>
    <w:rsid w:val="009515A1"/>
    <w:rsid w:val="00951E8D"/>
    <w:rsid w:val="009538FA"/>
    <w:rsid w:val="00953D79"/>
    <w:rsid w:val="00953FC7"/>
    <w:rsid w:val="009550FC"/>
    <w:rsid w:val="00955C4D"/>
    <w:rsid w:val="009562F3"/>
    <w:rsid w:val="00956336"/>
    <w:rsid w:val="00956684"/>
    <w:rsid w:val="00957429"/>
    <w:rsid w:val="00957B35"/>
    <w:rsid w:val="00957C87"/>
    <w:rsid w:val="00957F2D"/>
    <w:rsid w:val="00957FD8"/>
    <w:rsid w:val="0096197F"/>
    <w:rsid w:val="00962493"/>
    <w:rsid w:val="00962606"/>
    <w:rsid w:val="0096341D"/>
    <w:rsid w:val="0096390A"/>
    <w:rsid w:val="00963F5C"/>
    <w:rsid w:val="00964108"/>
    <w:rsid w:val="00964882"/>
    <w:rsid w:val="0096512C"/>
    <w:rsid w:val="009672FF"/>
    <w:rsid w:val="009678EF"/>
    <w:rsid w:val="00967A68"/>
    <w:rsid w:val="00967C66"/>
    <w:rsid w:val="00970114"/>
    <w:rsid w:val="009703B1"/>
    <w:rsid w:val="00970E5D"/>
    <w:rsid w:val="0097185D"/>
    <w:rsid w:val="00971AC4"/>
    <w:rsid w:val="00972023"/>
    <w:rsid w:val="00972737"/>
    <w:rsid w:val="00972D10"/>
    <w:rsid w:val="009731BE"/>
    <w:rsid w:val="00974C4F"/>
    <w:rsid w:val="00975526"/>
    <w:rsid w:val="00975C1B"/>
    <w:rsid w:val="00976123"/>
    <w:rsid w:val="00976894"/>
    <w:rsid w:val="009775BC"/>
    <w:rsid w:val="00977A85"/>
    <w:rsid w:val="0098013A"/>
    <w:rsid w:val="0098095B"/>
    <w:rsid w:val="00980CE5"/>
    <w:rsid w:val="00980F1C"/>
    <w:rsid w:val="00980F3E"/>
    <w:rsid w:val="00981293"/>
    <w:rsid w:val="009816BB"/>
    <w:rsid w:val="00982277"/>
    <w:rsid w:val="0098269A"/>
    <w:rsid w:val="00982DD6"/>
    <w:rsid w:val="0098401B"/>
    <w:rsid w:val="00984168"/>
    <w:rsid w:val="00984443"/>
    <w:rsid w:val="009844FD"/>
    <w:rsid w:val="0098473F"/>
    <w:rsid w:val="00984A03"/>
    <w:rsid w:val="00984B7E"/>
    <w:rsid w:val="009853F8"/>
    <w:rsid w:val="0098604D"/>
    <w:rsid w:val="00986130"/>
    <w:rsid w:val="00986DC3"/>
    <w:rsid w:val="00987385"/>
    <w:rsid w:val="009875FE"/>
    <w:rsid w:val="00987946"/>
    <w:rsid w:val="00987DAB"/>
    <w:rsid w:val="00990C32"/>
    <w:rsid w:val="00990F03"/>
    <w:rsid w:val="009910AA"/>
    <w:rsid w:val="009914DB"/>
    <w:rsid w:val="00991BD8"/>
    <w:rsid w:val="00991D9F"/>
    <w:rsid w:val="00992ECC"/>
    <w:rsid w:val="00993DD3"/>
    <w:rsid w:val="0099453C"/>
    <w:rsid w:val="00994998"/>
    <w:rsid w:val="00995232"/>
    <w:rsid w:val="00996086"/>
    <w:rsid w:val="00996A73"/>
    <w:rsid w:val="0099765D"/>
    <w:rsid w:val="009A026F"/>
    <w:rsid w:val="009A0B62"/>
    <w:rsid w:val="009A149C"/>
    <w:rsid w:val="009A21F7"/>
    <w:rsid w:val="009A2798"/>
    <w:rsid w:val="009A2806"/>
    <w:rsid w:val="009A4937"/>
    <w:rsid w:val="009A4C63"/>
    <w:rsid w:val="009A59A6"/>
    <w:rsid w:val="009A6828"/>
    <w:rsid w:val="009A7610"/>
    <w:rsid w:val="009B0025"/>
    <w:rsid w:val="009B115E"/>
    <w:rsid w:val="009B1ADF"/>
    <w:rsid w:val="009B2213"/>
    <w:rsid w:val="009B499F"/>
    <w:rsid w:val="009B54E6"/>
    <w:rsid w:val="009B5ED2"/>
    <w:rsid w:val="009B6435"/>
    <w:rsid w:val="009B6704"/>
    <w:rsid w:val="009B6FDF"/>
    <w:rsid w:val="009B7296"/>
    <w:rsid w:val="009C119D"/>
    <w:rsid w:val="009C221B"/>
    <w:rsid w:val="009C229D"/>
    <w:rsid w:val="009C23D1"/>
    <w:rsid w:val="009C2E47"/>
    <w:rsid w:val="009C42F0"/>
    <w:rsid w:val="009C45DA"/>
    <w:rsid w:val="009C4707"/>
    <w:rsid w:val="009C5D2B"/>
    <w:rsid w:val="009C663E"/>
    <w:rsid w:val="009C7340"/>
    <w:rsid w:val="009C7EC7"/>
    <w:rsid w:val="009C7EDE"/>
    <w:rsid w:val="009D0A6C"/>
    <w:rsid w:val="009D1D84"/>
    <w:rsid w:val="009D23D5"/>
    <w:rsid w:val="009D34B8"/>
    <w:rsid w:val="009D3584"/>
    <w:rsid w:val="009D44BD"/>
    <w:rsid w:val="009D47BD"/>
    <w:rsid w:val="009D4F5F"/>
    <w:rsid w:val="009D58EA"/>
    <w:rsid w:val="009D5C8F"/>
    <w:rsid w:val="009D5FF8"/>
    <w:rsid w:val="009D6E9B"/>
    <w:rsid w:val="009D708F"/>
    <w:rsid w:val="009E07D0"/>
    <w:rsid w:val="009E08C8"/>
    <w:rsid w:val="009E0A63"/>
    <w:rsid w:val="009E27A9"/>
    <w:rsid w:val="009E280D"/>
    <w:rsid w:val="009E2BA2"/>
    <w:rsid w:val="009E3F33"/>
    <w:rsid w:val="009E4CA3"/>
    <w:rsid w:val="009E50B5"/>
    <w:rsid w:val="009E582C"/>
    <w:rsid w:val="009E70B1"/>
    <w:rsid w:val="009E776E"/>
    <w:rsid w:val="009E7786"/>
    <w:rsid w:val="009E77CE"/>
    <w:rsid w:val="009F13DB"/>
    <w:rsid w:val="009F1AC6"/>
    <w:rsid w:val="009F1FF8"/>
    <w:rsid w:val="009F29C5"/>
    <w:rsid w:val="009F2E16"/>
    <w:rsid w:val="009F3B8E"/>
    <w:rsid w:val="009F3D52"/>
    <w:rsid w:val="009F3DEC"/>
    <w:rsid w:val="009F46DE"/>
    <w:rsid w:val="009F4ABD"/>
    <w:rsid w:val="009F5A4E"/>
    <w:rsid w:val="009F6685"/>
    <w:rsid w:val="009F7053"/>
    <w:rsid w:val="009F7563"/>
    <w:rsid w:val="00A00218"/>
    <w:rsid w:val="00A01041"/>
    <w:rsid w:val="00A0126D"/>
    <w:rsid w:val="00A013E6"/>
    <w:rsid w:val="00A01F88"/>
    <w:rsid w:val="00A024C2"/>
    <w:rsid w:val="00A02955"/>
    <w:rsid w:val="00A04543"/>
    <w:rsid w:val="00A059CF"/>
    <w:rsid w:val="00A067E3"/>
    <w:rsid w:val="00A0727D"/>
    <w:rsid w:val="00A07D52"/>
    <w:rsid w:val="00A108BD"/>
    <w:rsid w:val="00A1267A"/>
    <w:rsid w:val="00A12938"/>
    <w:rsid w:val="00A12C7F"/>
    <w:rsid w:val="00A13CF8"/>
    <w:rsid w:val="00A13DDB"/>
    <w:rsid w:val="00A14CB0"/>
    <w:rsid w:val="00A14D64"/>
    <w:rsid w:val="00A15C2B"/>
    <w:rsid w:val="00A15C43"/>
    <w:rsid w:val="00A161A9"/>
    <w:rsid w:val="00A16B61"/>
    <w:rsid w:val="00A16DE2"/>
    <w:rsid w:val="00A1723B"/>
    <w:rsid w:val="00A20549"/>
    <w:rsid w:val="00A2083E"/>
    <w:rsid w:val="00A20C87"/>
    <w:rsid w:val="00A214E6"/>
    <w:rsid w:val="00A21599"/>
    <w:rsid w:val="00A22F71"/>
    <w:rsid w:val="00A233CF"/>
    <w:rsid w:val="00A236AA"/>
    <w:rsid w:val="00A239C4"/>
    <w:rsid w:val="00A24AE5"/>
    <w:rsid w:val="00A24F30"/>
    <w:rsid w:val="00A2583C"/>
    <w:rsid w:val="00A258DA"/>
    <w:rsid w:val="00A2591A"/>
    <w:rsid w:val="00A259CD"/>
    <w:rsid w:val="00A27AD2"/>
    <w:rsid w:val="00A27DC3"/>
    <w:rsid w:val="00A31EAB"/>
    <w:rsid w:val="00A31FBE"/>
    <w:rsid w:val="00A32B8C"/>
    <w:rsid w:val="00A34902"/>
    <w:rsid w:val="00A35036"/>
    <w:rsid w:val="00A35754"/>
    <w:rsid w:val="00A35BC2"/>
    <w:rsid w:val="00A3743C"/>
    <w:rsid w:val="00A400B5"/>
    <w:rsid w:val="00A404C4"/>
    <w:rsid w:val="00A40E4C"/>
    <w:rsid w:val="00A41C01"/>
    <w:rsid w:val="00A41FB8"/>
    <w:rsid w:val="00A4210A"/>
    <w:rsid w:val="00A429B7"/>
    <w:rsid w:val="00A434EB"/>
    <w:rsid w:val="00A43591"/>
    <w:rsid w:val="00A43E24"/>
    <w:rsid w:val="00A443E0"/>
    <w:rsid w:val="00A447F6"/>
    <w:rsid w:val="00A44E3A"/>
    <w:rsid w:val="00A44EA9"/>
    <w:rsid w:val="00A4568D"/>
    <w:rsid w:val="00A45FD7"/>
    <w:rsid w:val="00A47A1B"/>
    <w:rsid w:val="00A50918"/>
    <w:rsid w:val="00A50DCD"/>
    <w:rsid w:val="00A50EF9"/>
    <w:rsid w:val="00A5190C"/>
    <w:rsid w:val="00A51D94"/>
    <w:rsid w:val="00A52A21"/>
    <w:rsid w:val="00A52AE6"/>
    <w:rsid w:val="00A52D7B"/>
    <w:rsid w:val="00A53DA3"/>
    <w:rsid w:val="00A55781"/>
    <w:rsid w:val="00A5581D"/>
    <w:rsid w:val="00A564B5"/>
    <w:rsid w:val="00A57967"/>
    <w:rsid w:val="00A57C50"/>
    <w:rsid w:val="00A57F9E"/>
    <w:rsid w:val="00A60096"/>
    <w:rsid w:val="00A6053D"/>
    <w:rsid w:val="00A6263B"/>
    <w:rsid w:val="00A62BBB"/>
    <w:rsid w:val="00A63017"/>
    <w:rsid w:val="00A6413D"/>
    <w:rsid w:val="00A644DB"/>
    <w:rsid w:val="00A64CFB"/>
    <w:rsid w:val="00A65340"/>
    <w:rsid w:val="00A65886"/>
    <w:rsid w:val="00A660F9"/>
    <w:rsid w:val="00A6626A"/>
    <w:rsid w:val="00A66830"/>
    <w:rsid w:val="00A66BBA"/>
    <w:rsid w:val="00A67921"/>
    <w:rsid w:val="00A67F0D"/>
    <w:rsid w:val="00A70836"/>
    <w:rsid w:val="00A7108D"/>
    <w:rsid w:val="00A71821"/>
    <w:rsid w:val="00A721D2"/>
    <w:rsid w:val="00A737BC"/>
    <w:rsid w:val="00A73D25"/>
    <w:rsid w:val="00A7425C"/>
    <w:rsid w:val="00A74673"/>
    <w:rsid w:val="00A74956"/>
    <w:rsid w:val="00A74BC0"/>
    <w:rsid w:val="00A75AAB"/>
    <w:rsid w:val="00A766FA"/>
    <w:rsid w:val="00A7782C"/>
    <w:rsid w:val="00A77C2A"/>
    <w:rsid w:val="00A8279C"/>
    <w:rsid w:val="00A82D90"/>
    <w:rsid w:val="00A8366F"/>
    <w:rsid w:val="00A83927"/>
    <w:rsid w:val="00A83ACD"/>
    <w:rsid w:val="00A8494D"/>
    <w:rsid w:val="00A8514D"/>
    <w:rsid w:val="00A851D7"/>
    <w:rsid w:val="00A86BC1"/>
    <w:rsid w:val="00A870AA"/>
    <w:rsid w:val="00A90140"/>
    <w:rsid w:val="00A90355"/>
    <w:rsid w:val="00A909F4"/>
    <w:rsid w:val="00A90E1F"/>
    <w:rsid w:val="00A90FFC"/>
    <w:rsid w:val="00A91E43"/>
    <w:rsid w:val="00A91F10"/>
    <w:rsid w:val="00A926A2"/>
    <w:rsid w:val="00A93CEE"/>
    <w:rsid w:val="00A95DBF"/>
    <w:rsid w:val="00A96619"/>
    <w:rsid w:val="00A96B22"/>
    <w:rsid w:val="00A96DDC"/>
    <w:rsid w:val="00A97BEC"/>
    <w:rsid w:val="00A97CE7"/>
    <w:rsid w:val="00A97ECB"/>
    <w:rsid w:val="00AA0011"/>
    <w:rsid w:val="00AA1BE6"/>
    <w:rsid w:val="00AA2824"/>
    <w:rsid w:val="00AA2C0C"/>
    <w:rsid w:val="00AA45C8"/>
    <w:rsid w:val="00AA46D7"/>
    <w:rsid w:val="00AA5425"/>
    <w:rsid w:val="00AA5687"/>
    <w:rsid w:val="00AA7077"/>
    <w:rsid w:val="00AA77E6"/>
    <w:rsid w:val="00AA794D"/>
    <w:rsid w:val="00AB002F"/>
    <w:rsid w:val="00AB0DE8"/>
    <w:rsid w:val="00AB17E1"/>
    <w:rsid w:val="00AB1F86"/>
    <w:rsid w:val="00AB2246"/>
    <w:rsid w:val="00AB22FD"/>
    <w:rsid w:val="00AB249C"/>
    <w:rsid w:val="00AB3141"/>
    <w:rsid w:val="00AB42F1"/>
    <w:rsid w:val="00AB4F2B"/>
    <w:rsid w:val="00AB51E4"/>
    <w:rsid w:val="00AB5E86"/>
    <w:rsid w:val="00AB5EF7"/>
    <w:rsid w:val="00AB609D"/>
    <w:rsid w:val="00AB66B8"/>
    <w:rsid w:val="00AB6A03"/>
    <w:rsid w:val="00AB6A64"/>
    <w:rsid w:val="00AB6E75"/>
    <w:rsid w:val="00AB734C"/>
    <w:rsid w:val="00AB73A0"/>
    <w:rsid w:val="00AB7B1B"/>
    <w:rsid w:val="00AC085A"/>
    <w:rsid w:val="00AC0F25"/>
    <w:rsid w:val="00AC0F26"/>
    <w:rsid w:val="00AC0F87"/>
    <w:rsid w:val="00AC21AA"/>
    <w:rsid w:val="00AC21FA"/>
    <w:rsid w:val="00AC2268"/>
    <w:rsid w:val="00AC27AF"/>
    <w:rsid w:val="00AC3D28"/>
    <w:rsid w:val="00AC4605"/>
    <w:rsid w:val="00AC5E3B"/>
    <w:rsid w:val="00AC6023"/>
    <w:rsid w:val="00AC69EA"/>
    <w:rsid w:val="00AC6DA1"/>
    <w:rsid w:val="00AC7CC0"/>
    <w:rsid w:val="00AD0FAA"/>
    <w:rsid w:val="00AD1F93"/>
    <w:rsid w:val="00AD2354"/>
    <w:rsid w:val="00AD2889"/>
    <w:rsid w:val="00AD300C"/>
    <w:rsid w:val="00AD31D4"/>
    <w:rsid w:val="00AD4A55"/>
    <w:rsid w:val="00AD4BA0"/>
    <w:rsid w:val="00AD51AC"/>
    <w:rsid w:val="00AD551F"/>
    <w:rsid w:val="00AD5960"/>
    <w:rsid w:val="00AD5F0A"/>
    <w:rsid w:val="00AD634D"/>
    <w:rsid w:val="00AD6678"/>
    <w:rsid w:val="00AD66BA"/>
    <w:rsid w:val="00AD7372"/>
    <w:rsid w:val="00AD75D8"/>
    <w:rsid w:val="00AD7CAC"/>
    <w:rsid w:val="00AD7DE4"/>
    <w:rsid w:val="00AE05DD"/>
    <w:rsid w:val="00AE0928"/>
    <w:rsid w:val="00AE0E48"/>
    <w:rsid w:val="00AE17D6"/>
    <w:rsid w:val="00AE17E6"/>
    <w:rsid w:val="00AE3D01"/>
    <w:rsid w:val="00AE4030"/>
    <w:rsid w:val="00AE4289"/>
    <w:rsid w:val="00AE4EC2"/>
    <w:rsid w:val="00AE4FC4"/>
    <w:rsid w:val="00AE514B"/>
    <w:rsid w:val="00AE5260"/>
    <w:rsid w:val="00AE5378"/>
    <w:rsid w:val="00AE5853"/>
    <w:rsid w:val="00AE5C90"/>
    <w:rsid w:val="00AE5CF7"/>
    <w:rsid w:val="00AE5F5F"/>
    <w:rsid w:val="00AE67B6"/>
    <w:rsid w:val="00AE6DD0"/>
    <w:rsid w:val="00AE7D5E"/>
    <w:rsid w:val="00AF08A4"/>
    <w:rsid w:val="00AF28B2"/>
    <w:rsid w:val="00AF29DB"/>
    <w:rsid w:val="00AF3442"/>
    <w:rsid w:val="00AF379B"/>
    <w:rsid w:val="00AF3FCC"/>
    <w:rsid w:val="00AF4434"/>
    <w:rsid w:val="00AF49A0"/>
    <w:rsid w:val="00AF5D13"/>
    <w:rsid w:val="00AF5D40"/>
    <w:rsid w:val="00AF6684"/>
    <w:rsid w:val="00AF7453"/>
    <w:rsid w:val="00AF7CFA"/>
    <w:rsid w:val="00B00215"/>
    <w:rsid w:val="00B00560"/>
    <w:rsid w:val="00B021E1"/>
    <w:rsid w:val="00B02D9D"/>
    <w:rsid w:val="00B032FB"/>
    <w:rsid w:val="00B04A89"/>
    <w:rsid w:val="00B05EB7"/>
    <w:rsid w:val="00B06359"/>
    <w:rsid w:val="00B0641E"/>
    <w:rsid w:val="00B066FD"/>
    <w:rsid w:val="00B07805"/>
    <w:rsid w:val="00B078A6"/>
    <w:rsid w:val="00B10CFC"/>
    <w:rsid w:val="00B12671"/>
    <w:rsid w:val="00B1435B"/>
    <w:rsid w:val="00B15327"/>
    <w:rsid w:val="00B153E1"/>
    <w:rsid w:val="00B1618D"/>
    <w:rsid w:val="00B16219"/>
    <w:rsid w:val="00B1690E"/>
    <w:rsid w:val="00B16ADE"/>
    <w:rsid w:val="00B16EF6"/>
    <w:rsid w:val="00B17226"/>
    <w:rsid w:val="00B1739F"/>
    <w:rsid w:val="00B173D0"/>
    <w:rsid w:val="00B1766F"/>
    <w:rsid w:val="00B17914"/>
    <w:rsid w:val="00B17FFC"/>
    <w:rsid w:val="00B20435"/>
    <w:rsid w:val="00B2193F"/>
    <w:rsid w:val="00B21D4A"/>
    <w:rsid w:val="00B254D4"/>
    <w:rsid w:val="00B26540"/>
    <w:rsid w:val="00B279FC"/>
    <w:rsid w:val="00B27A66"/>
    <w:rsid w:val="00B30AFC"/>
    <w:rsid w:val="00B30D0B"/>
    <w:rsid w:val="00B31581"/>
    <w:rsid w:val="00B31D1D"/>
    <w:rsid w:val="00B322BC"/>
    <w:rsid w:val="00B32974"/>
    <w:rsid w:val="00B333E0"/>
    <w:rsid w:val="00B336CC"/>
    <w:rsid w:val="00B33BC4"/>
    <w:rsid w:val="00B34169"/>
    <w:rsid w:val="00B34B02"/>
    <w:rsid w:val="00B35847"/>
    <w:rsid w:val="00B40DB4"/>
    <w:rsid w:val="00B411A7"/>
    <w:rsid w:val="00B41560"/>
    <w:rsid w:val="00B41EB8"/>
    <w:rsid w:val="00B42281"/>
    <w:rsid w:val="00B4266B"/>
    <w:rsid w:val="00B42DA3"/>
    <w:rsid w:val="00B43078"/>
    <w:rsid w:val="00B43529"/>
    <w:rsid w:val="00B43C29"/>
    <w:rsid w:val="00B43F53"/>
    <w:rsid w:val="00B441A3"/>
    <w:rsid w:val="00B45828"/>
    <w:rsid w:val="00B4788F"/>
    <w:rsid w:val="00B508B3"/>
    <w:rsid w:val="00B50C7A"/>
    <w:rsid w:val="00B51492"/>
    <w:rsid w:val="00B51807"/>
    <w:rsid w:val="00B51D11"/>
    <w:rsid w:val="00B51D4F"/>
    <w:rsid w:val="00B52304"/>
    <w:rsid w:val="00B52A28"/>
    <w:rsid w:val="00B5303C"/>
    <w:rsid w:val="00B53365"/>
    <w:rsid w:val="00B53796"/>
    <w:rsid w:val="00B537AA"/>
    <w:rsid w:val="00B54826"/>
    <w:rsid w:val="00B54BEC"/>
    <w:rsid w:val="00B550CA"/>
    <w:rsid w:val="00B5520C"/>
    <w:rsid w:val="00B55DA5"/>
    <w:rsid w:val="00B568D1"/>
    <w:rsid w:val="00B56F9E"/>
    <w:rsid w:val="00B5771D"/>
    <w:rsid w:val="00B57C5F"/>
    <w:rsid w:val="00B57EC9"/>
    <w:rsid w:val="00B60194"/>
    <w:rsid w:val="00B6040F"/>
    <w:rsid w:val="00B60D18"/>
    <w:rsid w:val="00B617E0"/>
    <w:rsid w:val="00B61EB9"/>
    <w:rsid w:val="00B62042"/>
    <w:rsid w:val="00B62720"/>
    <w:rsid w:val="00B6277D"/>
    <w:rsid w:val="00B637BC"/>
    <w:rsid w:val="00B646D1"/>
    <w:rsid w:val="00B651E9"/>
    <w:rsid w:val="00B65934"/>
    <w:rsid w:val="00B660DE"/>
    <w:rsid w:val="00B66376"/>
    <w:rsid w:val="00B66E4B"/>
    <w:rsid w:val="00B70AB4"/>
    <w:rsid w:val="00B7131C"/>
    <w:rsid w:val="00B71A72"/>
    <w:rsid w:val="00B71BE9"/>
    <w:rsid w:val="00B73F7B"/>
    <w:rsid w:val="00B7445A"/>
    <w:rsid w:val="00B7522B"/>
    <w:rsid w:val="00B75C96"/>
    <w:rsid w:val="00B76101"/>
    <w:rsid w:val="00B7681D"/>
    <w:rsid w:val="00B770F9"/>
    <w:rsid w:val="00B8004F"/>
    <w:rsid w:val="00B809E0"/>
    <w:rsid w:val="00B80AF2"/>
    <w:rsid w:val="00B813FD"/>
    <w:rsid w:val="00B816AB"/>
    <w:rsid w:val="00B82CF7"/>
    <w:rsid w:val="00B82E6C"/>
    <w:rsid w:val="00B82F5B"/>
    <w:rsid w:val="00B83509"/>
    <w:rsid w:val="00B83B9D"/>
    <w:rsid w:val="00B83E5B"/>
    <w:rsid w:val="00B840FF"/>
    <w:rsid w:val="00B8418F"/>
    <w:rsid w:val="00B84F9E"/>
    <w:rsid w:val="00B85061"/>
    <w:rsid w:val="00B850F5"/>
    <w:rsid w:val="00B852D2"/>
    <w:rsid w:val="00B855A7"/>
    <w:rsid w:val="00B85D28"/>
    <w:rsid w:val="00B864C9"/>
    <w:rsid w:val="00B86DD4"/>
    <w:rsid w:val="00B87EEA"/>
    <w:rsid w:val="00B923D8"/>
    <w:rsid w:val="00B924CB"/>
    <w:rsid w:val="00B92C99"/>
    <w:rsid w:val="00B93F02"/>
    <w:rsid w:val="00B94755"/>
    <w:rsid w:val="00B94E35"/>
    <w:rsid w:val="00B95506"/>
    <w:rsid w:val="00B957FA"/>
    <w:rsid w:val="00B958ED"/>
    <w:rsid w:val="00B959EE"/>
    <w:rsid w:val="00B96183"/>
    <w:rsid w:val="00B96566"/>
    <w:rsid w:val="00B9660E"/>
    <w:rsid w:val="00B96B30"/>
    <w:rsid w:val="00B972DB"/>
    <w:rsid w:val="00B974C5"/>
    <w:rsid w:val="00B97BFE"/>
    <w:rsid w:val="00BA0114"/>
    <w:rsid w:val="00BA0BF9"/>
    <w:rsid w:val="00BA0EAC"/>
    <w:rsid w:val="00BA1742"/>
    <w:rsid w:val="00BA3C84"/>
    <w:rsid w:val="00BA65A2"/>
    <w:rsid w:val="00BA6A1E"/>
    <w:rsid w:val="00BA779B"/>
    <w:rsid w:val="00BB14E3"/>
    <w:rsid w:val="00BB1B28"/>
    <w:rsid w:val="00BB2113"/>
    <w:rsid w:val="00BB2810"/>
    <w:rsid w:val="00BB2AE2"/>
    <w:rsid w:val="00BB2CB8"/>
    <w:rsid w:val="00BB36C1"/>
    <w:rsid w:val="00BB4C82"/>
    <w:rsid w:val="00BB4F87"/>
    <w:rsid w:val="00BB53A5"/>
    <w:rsid w:val="00BB6955"/>
    <w:rsid w:val="00BB7076"/>
    <w:rsid w:val="00BC15E9"/>
    <w:rsid w:val="00BC31D7"/>
    <w:rsid w:val="00BC4514"/>
    <w:rsid w:val="00BC5E6E"/>
    <w:rsid w:val="00BC75B2"/>
    <w:rsid w:val="00BC7BDB"/>
    <w:rsid w:val="00BD0888"/>
    <w:rsid w:val="00BD1995"/>
    <w:rsid w:val="00BD1D6B"/>
    <w:rsid w:val="00BD2382"/>
    <w:rsid w:val="00BD3133"/>
    <w:rsid w:val="00BD38A7"/>
    <w:rsid w:val="00BD4AAF"/>
    <w:rsid w:val="00BD4C88"/>
    <w:rsid w:val="00BD4CB1"/>
    <w:rsid w:val="00BD5685"/>
    <w:rsid w:val="00BD58EC"/>
    <w:rsid w:val="00BD60AA"/>
    <w:rsid w:val="00BD6C25"/>
    <w:rsid w:val="00BD6C5E"/>
    <w:rsid w:val="00BD6EA6"/>
    <w:rsid w:val="00BD7122"/>
    <w:rsid w:val="00BD7A92"/>
    <w:rsid w:val="00BD7FC2"/>
    <w:rsid w:val="00BE05C4"/>
    <w:rsid w:val="00BE1A34"/>
    <w:rsid w:val="00BE1F7A"/>
    <w:rsid w:val="00BE2617"/>
    <w:rsid w:val="00BE2B6E"/>
    <w:rsid w:val="00BE350E"/>
    <w:rsid w:val="00BE390D"/>
    <w:rsid w:val="00BE3B13"/>
    <w:rsid w:val="00BE4B78"/>
    <w:rsid w:val="00BE52A0"/>
    <w:rsid w:val="00BE53BD"/>
    <w:rsid w:val="00BE6327"/>
    <w:rsid w:val="00BE66D1"/>
    <w:rsid w:val="00BF0BD6"/>
    <w:rsid w:val="00BF1233"/>
    <w:rsid w:val="00BF1F32"/>
    <w:rsid w:val="00BF208A"/>
    <w:rsid w:val="00BF28F3"/>
    <w:rsid w:val="00BF3112"/>
    <w:rsid w:val="00BF34B8"/>
    <w:rsid w:val="00BF3798"/>
    <w:rsid w:val="00BF3E93"/>
    <w:rsid w:val="00BF44DB"/>
    <w:rsid w:val="00BF5015"/>
    <w:rsid w:val="00BF7CA8"/>
    <w:rsid w:val="00BF7E40"/>
    <w:rsid w:val="00C000E6"/>
    <w:rsid w:val="00C006B7"/>
    <w:rsid w:val="00C00B94"/>
    <w:rsid w:val="00C0422F"/>
    <w:rsid w:val="00C04722"/>
    <w:rsid w:val="00C05748"/>
    <w:rsid w:val="00C06037"/>
    <w:rsid w:val="00C070F9"/>
    <w:rsid w:val="00C10A53"/>
    <w:rsid w:val="00C11B1A"/>
    <w:rsid w:val="00C13846"/>
    <w:rsid w:val="00C1439C"/>
    <w:rsid w:val="00C149A0"/>
    <w:rsid w:val="00C1546E"/>
    <w:rsid w:val="00C1558A"/>
    <w:rsid w:val="00C15616"/>
    <w:rsid w:val="00C1625D"/>
    <w:rsid w:val="00C16E65"/>
    <w:rsid w:val="00C204C2"/>
    <w:rsid w:val="00C20F46"/>
    <w:rsid w:val="00C21F81"/>
    <w:rsid w:val="00C2256D"/>
    <w:rsid w:val="00C22D19"/>
    <w:rsid w:val="00C2334D"/>
    <w:rsid w:val="00C24125"/>
    <w:rsid w:val="00C24380"/>
    <w:rsid w:val="00C24C12"/>
    <w:rsid w:val="00C251FD"/>
    <w:rsid w:val="00C256BD"/>
    <w:rsid w:val="00C25A48"/>
    <w:rsid w:val="00C25E0D"/>
    <w:rsid w:val="00C30A03"/>
    <w:rsid w:val="00C31E7A"/>
    <w:rsid w:val="00C323E4"/>
    <w:rsid w:val="00C326BD"/>
    <w:rsid w:val="00C337B6"/>
    <w:rsid w:val="00C34477"/>
    <w:rsid w:val="00C345C7"/>
    <w:rsid w:val="00C34CA7"/>
    <w:rsid w:val="00C40007"/>
    <w:rsid w:val="00C40038"/>
    <w:rsid w:val="00C409F2"/>
    <w:rsid w:val="00C40EFF"/>
    <w:rsid w:val="00C4193D"/>
    <w:rsid w:val="00C4232E"/>
    <w:rsid w:val="00C426BD"/>
    <w:rsid w:val="00C4456E"/>
    <w:rsid w:val="00C45963"/>
    <w:rsid w:val="00C463A8"/>
    <w:rsid w:val="00C4680D"/>
    <w:rsid w:val="00C47ED3"/>
    <w:rsid w:val="00C50131"/>
    <w:rsid w:val="00C50AD8"/>
    <w:rsid w:val="00C50F27"/>
    <w:rsid w:val="00C511A1"/>
    <w:rsid w:val="00C528BD"/>
    <w:rsid w:val="00C53B52"/>
    <w:rsid w:val="00C5487F"/>
    <w:rsid w:val="00C54E43"/>
    <w:rsid w:val="00C557A1"/>
    <w:rsid w:val="00C55D14"/>
    <w:rsid w:val="00C56162"/>
    <w:rsid w:val="00C561A1"/>
    <w:rsid w:val="00C56918"/>
    <w:rsid w:val="00C56F51"/>
    <w:rsid w:val="00C57185"/>
    <w:rsid w:val="00C576DE"/>
    <w:rsid w:val="00C57B73"/>
    <w:rsid w:val="00C60374"/>
    <w:rsid w:val="00C6130C"/>
    <w:rsid w:val="00C61548"/>
    <w:rsid w:val="00C61701"/>
    <w:rsid w:val="00C62708"/>
    <w:rsid w:val="00C6366A"/>
    <w:rsid w:val="00C637E3"/>
    <w:rsid w:val="00C63EB2"/>
    <w:rsid w:val="00C64E3C"/>
    <w:rsid w:val="00C65F10"/>
    <w:rsid w:val="00C676F4"/>
    <w:rsid w:val="00C678D6"/>
    <w:rsid w:val="00C6791F"/>
    <w:rsid w:val="00C7016A"/>
    <w:rsid w:val="00C707EC"/>
    <w:rsid w:val="00C70EEE"/>
    <w:rsid w:val="00C713B4"/>
    <w:rsid w:val="00C71D80"/>
    <w:rsid w:val="00C721CA"/>
    <w:rsid w:val="00C72795"/>
    <w:rsid w:val="00C72E98"/>
    <w:rsid w:val="00C7395E"/>
    <w:rsid w:val="00C73C94"/>
    <w:rsid w:val="00C74CE6"/>
    <w:rsid w:val="00C750F1"/>
    <w:rsid w:val="00C758AF"/>
    <w:rsid w:val="00C75B4A"/>
    <w:rsid w:val="00C75D0D"/>
    <w:rsid w:val="00C76C7A"/>
    <w:rsid w:val="00C77592"/>
    <w:rsid w:val="00C775F0"/>
    <w:rsid w:val="00C77CB0"/>
    <w:rsid w:val="00C77D07"/>
    <w:rsid w:val="00C80C46"/>
    <w:rsid w:val="00C810A3"/>
    <w:rsid w:val="00C81564"/>
    <w:rsid w:val="00C81A99"/>
    <w:rsid w:val="00C8379B"/>
    <w:rsid w:val="00C83AF4"/>
    <w:rsid w:val="00C8459E"/>
    <w:rsid w:val="00C852FD"/>
    <w:rsid w:val="00C859BA"/>
    <w:rsid w:val="00C86157"/>
    <w:rsid w:val="00C86D8D"/>
    <w:rsid w:val="00C871D3"/>
    <w:rsid w:val="00C874F5"/>
    <w:rsid w:val="00C876C7"/>
    <w:rsid w:val="00C9053D"/>
    <w:rsid w:val="00C91259"/>
    <w:rsid w:val="00C91853"/>
    <w:rsid w:val="00C9312C"/>
    <w:rsid w:val="00C932D4"/>
    <w:rsid w:val="00C939BC"/>
    <w:rsid w:val="00C94DD2"/>
    <w:rsid w:val="00C9519E"/>
    <w:rsid w:val="00C95698"/>
    <w:rsid w:val="00C9635E"/>
    <w:rsid w:val="00C97B27"/>
    <w:rsid w:val="00CA0BBE"/>
    <w:rsid w:val="00CA0F82"/>
    <w:rsid w:val="00CA434E"/>
    <w:rsid w:val="00CA4FF7"/>
    <w:rsid w:val="00CA54D2"/>
    <w:rsid w:val="00CA6451"/>
    <w:rsid w:val="00CB019F"/>
    <w:rsid w:val="00CB036B"/>
    <w:rsid w:val="00CB2000"/>
    <w:rsid w:val="00CB20A3"/>
    <w:rsid w:val="00CB3419"/>
    <w:rsid w:val="00CB39B1"/>
    <w:rsid w:val="00CB45B1"/>
    <w:rsid w:val="00CB4A45"/>
    <w:rsid w:val="00CB52CE"/>
    <w:rsid w:val="00CB5375"/>
    <w:rsid w:val="00CB621C"/>
    <w:rsid w:val="00CB6952"/>
    <w:rsid w:val="00CB6D8A"/>
    <w:rsid w:val="00CB6EAF"/>
    <w:rsid w:val="00CC02F2"/>
    <w:rsid w:val="00CC0DF2"/>
    <w:rsid w:val="00CC136B"/>
    <w:rsid w:val="00CC13CF"/>
    <w:rsid w:val="00CC20D2"/>
    <w:rsid w:val="00CC25B6"/>
    <w:rsid w:val="00CC2DBD"/>
    <w:rsid w:val="00CC3554"/>
    <w:rsid w:val="00CC3A27"/>
    <w:rsid w:val="00CC3B9F"/>
    <w:rsid w:val="00CC3ED5"/>
    <w:rsid w:val="00CC659F"/>
    <w:rsid w:val="00CC69FA"/>
    <w:rsid w:val="00CC6B34"/>
    <w:rsid w:val="00CC6E40"/>
    <w:rsid w:val="00CC7127"/>
    <w:rsid w:val="00CC7B72"/>
    <w:rsid w:val="00CC7BF1"/>
    <w:rsid w:val="00CD0867"/>
    <w:rsid w:val="00CD09B4"/>
    <w:rsid w:val="00CD25D8"/>
    <w:rsid w:val="00CD2841"/>
    <w:rsid w:val="00CD2EF6"/>
    <w:rsid w:val="00CD3597"/>
    <w:rsid w:val="00CD37E9"/>
    <w:rsid w:val="00CD6641"/>
    <w:rsid w:val="00CD6EE8"/>
    <w:rsid w:val="00CD7133"/>
    <w:rsid w:val="00CD7773"/>
    <w:rsid w:val="00CE0246"/>
    <w:rsid w:val="00CE07F7"/>
    <w:rsid w:val="00CE0BBB"/>
    <w:rsid w:val="00CE13AE"/>
    <w:rsid w:val="00CE156A"/>
    <w:rsid w:val="00CE3284"/>
    <w:rsid w:val="00CE33AF"/>
    <w:rsid w:val="00CE3855"/>
    <w:rsid w:val="00CE4E78"/>
    <w:rsid w:val="00CE5F59"/>
    <w:rsid w:val="00CE691B"/>
    <w:rsid w:val="00CE6D0A"/>
    <w:rsid w:val="00CE6DB8"/>
    <w:rsid w:val="00CE6F25"/>
    <w:rsid w:val="00CE7437"/>
    <w:rsid w:val="00CE78B9"/>
    <w:rsid w:val="00CF0D6F"/>
    <w:rsid w:val="00CF166E"/>
    <w:rsid w:val="00CF1742"/>
    <w:rsid w:val="00CF1DBB"/>
    <w:rsid w:val="00CF3526"/>
    <w:rsid w:val="00CF3971"/>
    <w:rsid w:val="00CF4351"/>
    <w:rsid w:val="00CF48A1"/>
    <w:rsid w:val="00CF5CD9"/>
    <w:rsid w:val="00CF6231"/>
    <w:rsid w:val="00CF67F1"/>
    <w:rsid w:val="00CF7AB2"/>
    <w:rsid w:val="00D004DE"/>
    <w:rsid w:val="00D01B7A"/>
    <w:rsid w:val="00D01E73"/>
    <w:rsid w:val="00D02959"/>
    <w:rsid w:val="00D02CEC"/>
    <w:rsid w:val="00D030F7"/>
    <w:rsid w:val="00D0314D"/>
    <w:rsid w:val="00D03D5D"/>
    <w:rsid w:val="00D03FC4"/>
    <w:rsid w:val="00D0412D"/>
    <w:rsid w:val="00D041C5"/>
    <w:rsid w:val="00D0481A"/>
    <w:rsid w:val="00D05110"/>
    <w:rsid w:val="00D05125"/>
    <w:rsid w:val="00D05C94"/>
    <w:rsid w:val="00D05F0E"/>
    <w:rsid w:val="00D06A95"/>
    <w:rsid w:val="00D06F38"/>
    <w:rsid w:val="00D0778D"/>
    <w:rsid w:val="00D10ABF"/>
    <w:rsid w:val="00D1181B"/>
    <w:rsid w:val="00D12040"/>
    <w:rsid w:val="00D13D87"/>
    <w:rsid w:val="00D13DA8"/>
    <w:rsid w:val="00D13EC9"/>
    <w:rsid w:val="00D15890"/>
    <w:rsid w:val="00D159B2"/>
    <w:rsid w:val="00D15B4E"/>
    <w:rsid w:val="00D16EFB"/>
    <w:rsid w:val="00D177D1"/>
    <w:rsid w:val="00D179F8"/>
    <w:rsid w:val="00D2059C"/>
    <w:rsid w:val="00D213FD"/>
    <w:rsid w:val="00D220DF"/>
    <w:rsid w:val="00D227F0"/>
    <w:rsid w:val="00D233C2"/>
    <w:rsid w:val="00D23BF7"/>
    <w:rsid w:val="00D2503E"/>
    <w:rsid w:val="00D25085"/>
    <w:rsid w:val="00D2665C"/>
    <w:rsid w:val="00D267E9"/>
    <w:rsid w:val="00D27215"/>
    <w:rsid w:val="00D27C32"/>
    <w:rsid w:val="00D30C7E"/>
    <w:rsid w:val="00D31041"/>
    <w:rsid w:val="00D31A22"/>
    <w:rsid w:val="00D31FA1"/>
    <w:rsid w:val="00D32035"/>
    <w:rsid w:val="00D32CD6"/>
    <w:rsid w:val="00D33584"/>
    <w:rsid w:val="00D33E6D"/>
    <w:rsid w:val="00D34260"/>
    <w:rsid w:val="00D355AF"/>
    <w:rsid w:val="00D357B5"/>
    <w:rsid w:val="00D36440"/>
    <w:rsid w:val="00D3719D"/>
    <w:rsid w:val="00D37677"/>
    <w:rsid w:val="00D40634"/>
    <w:rsid w:val="00D41566"/>
    <w:rsid w:val="00D4185E"/>
    <w:rsid w:val="00D41D64"/>
    <w:rsid w:val="00D41F1D"/>
    <w:rsid w:val="00D4217C"/>
    <w:rsid w:val="00D424F4"/>
    <w:rsid w:val="00D4683D"/>
    <w:rsid w:val="00D50E3E"/>
    <w:rsid w:val="00D51375"/>
    <w:rsid w:val="00D52299"/>
    <w:rsid w:val="00D52E1E"/>
    <w:rsid w:val="00D552BE"/>
    <w:rsid w:val="00D55D5A"/>
    <w:rsid w:val="00D55E79"/>
    <w:rsid w:val="00D57B6D"/>
    <w:rsid w:val="00D600B5"/>
    <w:rsid w:val="00D61E00"/>
    <w:rsid w:val="00D62BE8"/>
    <w:rsid w:val="00D639E2"/>
    <w:rsid w:val="00D63E9A"/>
    <w:rsid w:val="00D64A2D"/>
    <w:rsid w:val="00D65028"/>
    <w:rsid w:val="00D666AF"/>
    <w:rsid w:val="00D66EF9"/>
    <w:rsid w:val="00D66F82"/>
    <w:rsid w:val="00D703CC"/>
    <w:rsid w:val="00D70B9C"/>
    <w:rsid w:val="00D71236"/>
    <w:rsid w:val="00D71AF2"/>
    <w:rsid w:val="00D722C5"/>
    <w:rsid w:val="00D72E62"/>
    <w:rsid w:val="00D73671"/>
    <w:rsid w:val="00D7370D"/>
    <w:rsid w:val="00D74914"/>
    <w:rsid w:val="00D74C71"/>
    <w:rsid w:val="00D75D8B"/>
    <w:rsid w:val="00D75DB5"/>
    <w:rsid w:val="00D76110"/>
    <w:rsid w:val="00D765FC"/>
    <w:rsid w:val="00D77424"/>
    <w:rsid w:val="00D77428"/>
    <w:rsid w:val="00D774D2"/>
    <w:rsid w:val="00D821B8"/>
    <w:rsid w:val="00D8264B"/>
    <w:rsid w:val="00D82AFC"/>
    <w:rsid w:val="00D83715"/>
    <w:rsid w:val="00D8437D"/>
    <w:rsid w:val="00D861DB"/>
    <w:rsid w:val="00D9028D"/>
    <w:rsid w:val="00D90527"/>
    <w:rsid w:val="00D908D9"/>
    <w:rsid w:val="00D90BB6"/>
    <w:rsid w:val="00D90DA1"/>
    <w:rsid w:val="00D91DBD"/>
    <w:rsid w:val="00D91F21"/>
    <w:rsid w:val="00D935CD"/>
    <w:rsid w:val="00D9367F"/>
    <w:rsid w:val="00D939FA"/>
    <w:rsid w:val="00D94273"/>
    <w:rsid w:val="00D944A0"/>
    <w:rsid w:val="00D946E9"/>
    <w:rsid w:val="00D949BF"/>
    <w:rsid w:val="00D94BA0"/>
    <w:rsid w:val="00D958ED"/>
    <w:rsid w:val="00D960EA"/>
    <w:rsid w:val="00D96E7B"/>
    <w:rsid w:val="00D97C3D"/>
    <w:rsid w:val="00D97FC3"/>
    <w:rsid w:val="00DA0E56"/>
    <w:rsid w:val="00DA2836"/>
    <w:rsid w:val="00DA3DAB"/>
    <w:rsid w:val="00DA3F9B"/>
    <w:rsid w:val="00DA6626"/>
    <w:rsid w:val="00DA6789"/>
    <w:rsid w:val="00DA6B18"/>
    <w:rsid w:val="00DA7B30"/>
    <w:rsid w:val="00DA7EB6"/>
    <w:rsid w:val="00DA7FAF"/>
    <w:rsid w:val="00DB0191"/>
    <w:rsid w:val="00DB01EA"/>
    <w:rsid w:val="00DB1008"/>
    <w:rsid w:val="00DB14B0"/>
    <w:rsid w:val="00DB192B"/>
    <w:rsid w:val="00DB24F4"/>
    <w:rsid w:val="00DB2502"/>
    <w:rsid w:val="00DB3E81"/>
    <w:rsid w:val="00DB45CC"/>
    <w:rsid w:val="00DB5027"/>
    <w:rsid w:val="00DB6372"/>
    <w:rsid w:val="00DB7D30"/>
    <w:rsid w:val="00DB7E41"/>
    <w:rsid w:val="00DC06AC"/>
    <w:rsid w:val="00DC0818"/>
    <w:rsid w:val="00DC1421"/>
    <w:rsid w:val="00DC1615"/>
    <w:rsid w:val="00DC1BF6"/>
    <w:rsid w:val="00DC2545"/>
    <w:rsid w:val="00DC2970"/>
    <w:rsid w:val="00DC2FDC"/>
    <w:rsid w:val="00DC3691"/>
    <w:rsid w:val="00DC3A4D"/>
    <w:rsid w:val="00DC4447"/>
    <w:rsid w:val="00DC4FA6"/>
    <w:rsid w:val="00DC500F"/>
    <w:rsid w:val="00DC64BC"/>
    <w:rsid w:val="00DC6A6A"/>
    <w:rsid w:val="00DC6F06"/>
    <w:rsid w:val="00DC76AE"/>
    <w:rsid w:val="00DD0DDE"/>
    <w:rsid w:val="00DD0E54"/>
    <w:rsid w:val="00DD230C"/>
    <w:rsid w:val="00DD2358"/>
    <w:rsid w:val="00DD3069"/>
    <w:rsid w:val="00DD4278"/>
    <w:rsid w:val="00DD5335"/>
    <w:rsid w:val="00DD5DA4"/>
    <w:rsid w:val="00DD5E4D"/>
    <w:rsid w:val="00DD6091"/>
    <w:rsid w:val="00DD6937"/>
    <w:rsid w:val="00DD7949"/>
    <w:rsid w:val="00DD7DFB"/>
    <w:rsid w:val="00DE005D"/>
    <w:rsid w:val="00DE0C34"/>
    <w:rsid w:val="00DE1C3E"/>
    <w:rsid w:val="00DE1CEF"/>
    <w:rsid w:val="00DE2DF3"/>
    <w:rsid w:val="00DE33CB"/>
    <w:rsid w:val="00DE381D"/>
    <w:rsid w:val="00DE3B31"/>
    <w:rsid w:val="00DE495D"/>
    <w:rsid w:val="00DE5767"/>
    <w:rsid w:val="00DE7014"/>
    <w:rsid w:val="00DE772B"/>
    <w:rsid w:val="00DE799C"/>
    <w:rsid w:val="00DE7C53"/>
    <w:rsid w:val="00DF00CB"/>
    <w:rsid w:val="00DF0DA8"/>
    <w:rsid w:val="00DF14B9"/>
    <w:rsid w:val="00DF1C26"/>
    <w:rsid w:val="00DF320B"/>
    <w:rsid w:val="00DF42FA"/>
    <w:rsid w:val="00DF52FA"/>
    <w:rsid w:val="00DF57E4"/>
    <w:rsid w:val="00DF619F"/>
    <w:rsid w:val="00DF6C28"/>
    <w:rsid w:val="00DF7180"/>
    <w:rsid w:val="00E00B48"/>
    <w:rsid w:val="00E02417"/>
    <w:rsid w:val="00E0275E"/>
    <w:rsid w:val="00E02D0D"/>
    <w:rsid w:val="00E030EE"/>
    <w:rsid w:val="00E04835"/>
    <w:rsid w:val="00E0546C"/>
    <w:rsid w:val="00E056A0"/>
    <w:rsid w:val="00E05A88"/>
    <w:rsid w:val="00E065C3"/>
    <w:rsid w:val="00E07CC4"/>
    <w:rsid w:val="00E108C3"/>
    <w:rsid w:val="00E111E4"/>
    <w:rsid w:val="00E118DA"/>
    <w:rsid w:val="00E11F03"/>
    <w:rsid w:val="00E120B6"/>
    <w:rsid w:val="00E120B9"/>
    <w:rsid w:val="00E12C28"/>
    <w:rsid w:val="00E13758"/>
    <w:rsid w:val="00E148F3"/>
    <w:rsid w:val="00E14A15"/>
    <w:rsid w:val="00E14C04"/>
    <w:rsid w:val="00E151DA"/>
    <w:rsid w:val="00E15382"/>
    <w:rsid w:val="00E1641F"/>
    <w:rsid w:val="00E176D4"/>
    <w:rsid w:val="00E20162"/>
    <w:rsid w:val="00E20944"/>
    <w:rsid w:val="00E20A71"/>
    <w:rsid w:val="00E20FD1"/>
    <w:rsid w:val="00E22BC2"/>
    <w:rsid w:val="00E22CC3"/>
    <w:rsid w:val="00E238A2"/>
    <w:rsid w:val="00E2480D"/>
    <w:rsid w:val="00E24D4D"/>
    <w:rsid w:val="00E25AF1"/>
    <w:rsid w:val="00E301FB"/>
    <w:rsid w:val="00E31C6F"/>
    <w:rsid w:val="00E3243B"/>
    <w:rsid w:val="00E32F88"/>
    <w:rsid w:val="00E332E7"/>
    <w:rsid w:val="00E335D8"/>
    <w:rsid w:val="00E33707"/>
    <w:rsid w:val="00E33E82"/>
    <w:rsid w:val="00E34005"/>
    <w:rsid w:val="00E34170"/>
    <w:rsid w:val="00E34749"/>
    <w:rsid w:val="00E34B45"/>
    <w:rsid w:val="00E35020"/>
    <w:rsid w:val="00E36DD4"/>
    <w:rsid w:val="00E37205"/>
    <w:rsid w:val="00E374A2"/>
    <w:rsid w:val="00E40799"/>
    <w:rsid w:val="00E41022"/>
    <w:rsid w:val="00E412E6"/>
    <w:rsid w:val="00E413AB"/>
    <w:rsid w:val="00E41810"/>
    <w:rsid w:val="00E425D5"/>
    <w:rsid w:val="00E43274"/>
    <w:rsid w:val="00E44DE2"/>
    <w:rsid w:val="00E45B05"/>
    <w:rsid w:val="00E45EC3"/>
    <w:rsid w:val="00E4665E"/>
    <w:rsid w:val="00E47A8B"/>
    <w:rsid w:val="00E47E75"/>
    <w:rsid w:val="00E50989"/>
    <w:rsid w:val="00E50C29"/>
    <w:rsid w:val="00E5113F"/>
    <w:rsid w:val="00E51E7B"/>
    <w:rsid w:val="00E5292C"/>
    <w:rsid w:val="00E52D87"/>
    <w:rsid w:val="00E537E0"/>
    <w:rsid w:val="00E53F38"/>
    <w:rsid w:val="00E54BFD"/>
    <w:rsid w:val="00E54CE3"/>
    <w:rsid w:val="00E54DEB"/>
    <w:rsid w:val="00E54E4B"/>
    <w:rsid w:val="00E55455"/>
    <w:rsid w:val="00E556FF"/>
    <w:rsid w:val="00E557F3"/>
    <w:rsid w:val="00E55FB7"/>
    <w:rsid w:val="00E561C6"/>
    <w:rsid w:val="00E5715B"/>
    <w:rsid w:val="00E60407"/>
    <w:rsid w:val="00E6060D"/>
    <w:rsid w:val="00E607A4"/>
    <w:rsid w:val="00E60838"/>
    <w:rsid w:val="00E60994"/>
    <w:rsid w:val="00E615B5"/>
    <w:rsid w:val="00E6162D"/>
    <w:rsid w:val="00E636C1"/>
    <w:rsid w:val="00E64469"/>
    <w:rsid w:val="00E64629"/>
    <w:rsid w:val="00E64E59"/>
    <w:rsid w:val="00E64E71"/>
    <w:rsid w:val="00E651B3"/>
    <w:rsid w:val="00E65837"/>
    <w:rsid w:val="00E65BCF"/>
    <w:rsid w:val="00E66BCC"/>
    <w:rsid w:val="00E671D4"/>
    <w:rsid w:val="00E6779E"/>
    <w:rsid w:val="00E70204"/>
    <w:rsid w:val="00E71D45"/>
    <w:rsid w:val="00E71D8C"/>
    <w:rsid w:val="00E72FD4"/>
    <w:rsid w:val="00E73E35"/>
    <w:rsid w:val="00E74E2A"/>
    <w:rsid w:val="00E76A43"/>
    <w:rsid w:val="00E77A90"/>
    <w:rsid w:val="00E807BA"/>
    <w:rsid w:val="00E80F7E"/>
    <w:rsid w:val="00E810CA"/>
    <w:rsid w:val="00E8164C"/>
    <w:rsid w:val="00E81A4C"/>
    <w:rsid w:val="00E82B5F"/>
    <w:rsid w:val="00E836BD"/>
    <w:rsid w:val="00E83902"/>
    <w:rsid w:val="00E83F3E"/>
    <w:rsid w:val="00E85643"/>
    <w:rsid w:val="00E85BCF"/>
    <w:rsid w:val="00E87049"/>
    <w:rsid w:val="00E87DA6"/>
    <w:rsid w:val="00E90341"/>
    <w:rsid w:val="00E90D94"/>
    <w:rsid w:val="00E90E76"/>
    <w:rsid w:val="00E928A8"/>
    <w:rsid w:val="00E92918"/>
    <w:rsid w:val="00E92D87"/>
    <w:rsid w:val="00E93C61"/>
    <w:rsid w:val="00E94AB2"/>
    <w:rsid w:val="00E95194"/>
    <w:rsid w:val="00E96A44"/>
    <w:rsid w:val="00E96F65"/>
    <w:rsid w:val="00E97DCD"/>
    <w:rsid w:val="00EA19C3"/>
    <w:rsid w:val="00EA2682"/>
    <w:rsid w:val="00EA3286"/>
    <w:rsid w:val="00EA458B"/>
    <w:rsid w:val="00EA5BBB"/>
    <w:rsid w:val="00EA662E"/>
    <w:rsid w:val="00EA7740"/>
    <w:rsid w:val="00EA7BA7"/>
    <w:rsid w:val="00EA7D8E"/>
    <w:rsid w:val="00EB08C4"/>
    <w:rsid w:val="00EB10A7"/>
    <w:rsid w:val="00EB16A0"/>
    <w:rsid w:val="00EB2328"/>
    <w:rsid w:val="00EB48A2"/>
    <w:rsid w:val="00EB48F5"/>
    <w:rsid w:val="00EB4BDD"/>
    <w:rsid w:val="00EB593C"/>
    <w:rsid w:val="00EB60A1"/>
    <w:rsid w:val="00EB6DE7"/>
    <w:rsid w:val="00EB6FB6"/>
    <w:rsid w:val="00EB71F5"/>
    <w:rsid w:val="00EB72D3"/>
    <w:rsid w:val="00EC04D7"/>
    <w:rsid w:val="00EC0FE2"/>
    <w:rsid w:val="00EC1662"/>
    <w:rsid w:val="00EC1AE2"/>
    <w:rsid w:val="00EC3AF9"/>
    <w:rsid w:val="00EC5066"/>
    <w:rsid w:val="00EC5934"/>
    <w:rsid w:val="00ED0140"/>
    <w:rsid w:val="00ED18F6"/>
    <w:rsid w:val="00ED1AAE"/>
    <w:rsid w:val="00ED1C35"/>
    <w:rsid w:val="00ED1CE4"/>
    <w:rsid w:val="00ED1DA5"/>
    <w:rsid w:val="00ED4442"/>
    <w:rsid w:val="00ED53F9"/>
    <w:rsid w:val="00ED694A"/>
    <w:rsid w:val="00ED76D9"/>
    <w:rsid w:val="00ED7B3F"/>
    <w:rsid w:val="00EE016D"/>
    <w:rsid w:val="00EE187F"/>
    <w:rsid w:val="00EE1F02"/>
    <w:rsid w:val="00EE3343"/>
    <w:rsid w:val="00EE3365"/>
    <w:rsid w:val="00EE586B"/>
    <w:rsid w:val="00EE5CD5"/>
    <w:rsid w:val="00EE693B"/>
    <w:rsid w:val="00EE6CCD"/>
    <w:rsid w:val="00EE7000"/>
    <w:rsid w:val="00EE7B13"/>
    <w:rsid w:val="00EF0EB1"/>
    <w:rsid w:val="00EF2AEB"/>
    <w:rsid w:val="00EF3E61"/>
    <w:rsid w:val="00EF3EA3"/>
    <w:rsid w:val="00EF48CD"/>
    <w:rsid w:val="00EF6291"/>
    <w:rsid w:val="00EF6928"/>
    <w:rsid w:val="00EF7390"/>
    <w:rsid w:val="00EF7865"/>
    <w:rsid w:val="00EF7BD7"/>
    <w:rsid w:val="00F00217"/>
    <w:rsid w:val="00F0053A"/>
    <w:rsid w:val="00F02886"/>
    <w:rsid w:val="00F02DB0"/>
    <w:rsid w:val="00F02F51"/>
    <w:rsid w:val="00F031B9"/>
    <w:rsid w:val="00F03E28"/>
    <w:rsid w:val="00F050C1"/>
    <w:rsid w:val="00F052A4"/>
    <w:rsid w:val="00F05DE3"/>
    <w:rsid w:val="00F060A4"/>
    <w:rsid w:val="00F06124"/>
    <w:rsid w:val="00F064C5"/>
    <w:rsid w:val="00F070BB"/>
    <w:rsid w:val="00F07523"/>
    <w:rsid w:val="00F10EB8"/>
    <w:rsid w:val="00F11D9A"/>
    <w:rsid w:val="00F12B79"/>
    <w:rsid w:val="00F12C40"/>
    <w:rsid w:val="00F12E12"/>
    <w:rsid w:val="00F132D8"/>
    <w:rsid w:val="00F14C40"/>
    <w:rsid w:val="00F15CE2"/>
    <w:rsid w:val="00F16B10"/>
    <w:rsid w:val="00F16E9A"/>
    <w:rsid w:val="00F20948"/>
    <w:rsid w:val="00F21292"/>
    <w:rsid w:val="00F22336"/>
    <w:rsid w:val="00F2268A"/>
    <w:rsid w:val="00F231AB"/>
    <w:rsid w:val="00F23F0A"/>
    <w:rsid w:val="00F24BB1"/>
    <w:rsid w:val="00F25BD2"/>
    <w:rsid w:val="00F26E33"/>
    <w:rsid w:val="00F304EE"/>
    <w:rsid w:val="00F31887"/>
    <w:rsid w:val="00F32A1A"/>
    <w:rsid w:val="00F3476E"/>
    <w:rsid w:val="00F34D21"/>
    <w:rsid w:val="00F34DEF"/>
    <w:rsid w:val="00F353C8"/>
    <w:rsid w:val="00F35671"/>
    <w:rsid w:val="00F35FA0"/>
    <w:rsid w:val="00F366DA"/>
    <w:rsid w:val="00F36AA2"/>
    <w:rsid w:val="00F3711C"/>
    <w:rsid w:val="00F3729B"/>
    <w:rsid w:val="00F37772"/>
    <w:rsid w:val="00F378D5"/>
    <w:rsid w:val="00F400C4"/>
    <w:rsid w:val="00F40A43"/>
    <w:rsid w:val="00F40F15"/>
    <w:rsid w:val="00F41480"/>
    <w:rsid w:val="00F41611"/>
    <w:rsid w:val="00F416E5"/>
    <w:rsid w:val="00F41874"/>
    <w:rsid w:val="00F41E90"/>
    <w:rsid w:val="00F42C3E"/>
    <w:rsid w:val="00F44131"/>
    <w:rsid w:val="00F44964"/>
    <w:rsid w:val="00F45ADD"/>
    <w:rsid w:val="00F46FA6"/>
    <w:rsid w:val="00F4710F"/>
    <w:rsid w:val="00F47286"/>
    <w:rsid w:val="00F47CDB"/>
    <w:rsid w:val="00F505B2"/>
    <w:rsid w:val="00F508D7"/>
    <w:rsid w:val="00F51566"/>
    <w:rsid w:val="00F535AE"/>
    <w:rsid w:val="00F53A81"/>
    <w:rsid w:val="00F55581"/>
    <w:rsid w:val="00F5687D"/>
    <w:rsid w:val="00F5793F"/>
    <w:rsid w:val="00F57D8D"/>
    <w:rsid w:val="00F6029D"/>
    <w:rsid w:val="00F609C3"/>
    <w:rsid w:val="00F60AEA"/>
    <w:rsid w:val="00F60B5B"/>
    <w:rsid w:val="00F60E88"/>
    <w:rsid w:val="00F617B7"/>
    <w:rsid w:val="00F61F4F"/>
    <w:rsid w:val="00F625AF"/>
    <w:rsid w:val="00F62DA5"/>
    <w:rsid w:val="00F63F20"/>
    <w:rsid w:val="00F66E61"/>
    <w:rsid w:val="00F67871"/>
    <w:rsid w:val="00F67F72"/>
    <w:rsid w:val="00F708E9"/>
    <w:rsid w:val="00F710A3"/>
    <w:rsid w:val="00F716FC"/>
    <w:rsid w:val="00F72C06"/>
    <w:rsid w:val="00F730EB"/>
    <w:rsid w:val="00F7323C"/>
    <w:rsid w:val="00F73B29"/>
    <w:rsid w:val="00F73ED7"/>
    <w:rsid w:val="00F73F59"/>
    <w:rsid w:val="00F74B08"/>
    <w:rsid w:val="00F750EC"/>
    <w:rsid w:val="00F757F6"/>
    <w:rsid w:val="00F7626C"/>
    <w:rsid w:val="00F7768E"/>
    <w:rsid w:val="00F77F89"/>
    <w:rsid w:val="00F80D1C"/>
    <w:rsid w:val="00F81141"/>
    <w:rsid w:val="00F8210E"/>
    <w:rsid w:val="00F823B7"/>
    <w:rsid w:val="00F824F7"/>
    <w:rsid w:val="00F82B69"/>
    <w:rsid w:val="00F8331E"/>
    <w:rsid w:val="00F83C96"/>
    <w:rsid w:val="00F83CEC"/>
    <w:rsid w:val="00F8448F"/>
    <w:rsid w:val="00F846A2"/>
    <w:rsid w:val="00F84A95"/>
    <w:rsid w:val="00F84AA7"/>
    <w:rsid w:val="00F84F7E"/>
    <w:rsid w:val="00F86321"/>
    <w:rsid w:val="00F867F7"/>
    <w:rsid w:val="00F90437"/>
    <w:rsid w:val="00F9095E"/>
    <w:rsid w:val="00F91188"/>
    <w:rsid w:val="00F94CCB"/>
    <w:rsid w:val="00F9546C"/>
    <w:rsid w:val="00F96CF9"/>
    <w:rsid w:val="00F97745"/>
    <w:rsid w:val="00F97949"/>
    <w:rsid w:val="00F97B52"/>
    <w:rsid w:val="00F97B72"/>
    <w:rsid w:val="00FA0F06"/>
    <w:rsid w:val="00FA1089"/>
    <w:rsid w:val="00FA10A8"/>
    <w:rsid w:val="00FA1427"/>
    <w:rsid w:val="00FA1785"/>
    <w:rsid w:val="00FA36FC"/>
    <w:rsid w:val="00FA3A3A"/>
    <w:rsid w:val="00FA45BA"/>
    <w:rsid w:val="00FA4B03"/>
    <w:rsid w:val="00FA5296"/>
    <w:rsid w:val="00FA534D"/>
    <w:rsid w:val="00FA7446"/>
    <w:rsid w:val="00FB0E57"/>
    <w:rsid w:val="00FB1F93"/>
    <w:rsid w:val="00FB2383"/>
    <w:rsid w:val="00FB24DB"/>
    <w:rsid w:val="00FB2650"/>
    <w:rsid w:val="00FB3DEE"/>
    <w:rsid w:val="00FB4213"/>
    <w:rsid w:val="00FB48DF"/>
    <w:rsid w:val="00FB5673"/>
    <w:rsid w:val="00FB5972"/>
    <w:rsid w:val="00FB632F"/>
    <w:rsid w:val="00FB65DC"/>
    <w:rsid w:val="00FB7388"/>
    <w:rsid w:val="00FB75CF"/>
    <w:rsid w:val="00FC0514"/>
    <w:rsid w:val="00FC07D0"/>
    <w:rsid w:val="00FC093F"/>
    <w:rsid w:val="00FC0CF1"/>
    <w:rsid w:val="00FC16C7"/>
    <w:rsid w:val="00FC2CB4"/>
    <w:rsid w:val="00FC3129"/>
    <w:rsid w:val="00FC3256"/>
    <w:rsid w:val="00FC37E1"/>
    <w:rsid w:val="00FC3BAF"/>
    <w:rsid w:val="00FC3E7D"/>
    <w:rsid w:val="00FC40DC"/>
    <w:rsid w:val="00FC485B"/>
    <w:rsid w:val="00FC578F"/>
    <w:rsid w:val="00FC5824"/>
    <w:rsid w:val="00FC58A3"/>
    <w:rsid w:val="00FC5AE7"/>
    <w:rsid w:val="00FC5D22"/>
    <w:rsid w:val="00FC5EAA"/>
    <w:rsid w:val="00FC7E05"/>
    <w:rsid w:val="00FD01BA"/>
    <w:rsid w:val="00FD02DE"/>
    <w:rsid w:val="00FD0CA5"/>
    <w:rsid w:val="00FD1549"/>
    <w:rsid w:val="00FD16E7"/>
    <w:rsid w:val="00FD21DC"/>
    <w:rsid w:val="00FD25D2"/>
    <w:rsid w:val="00FD2B70"/>
    <w:rsid w:val="00FD3658"/>
    <w:rsid w:val="00FD378A"/>
    <w:rsid w:val="00FD3931"/>
    <w:rsid w:val="00FD3B36"/>
    <w:rsid w:val="00FD3CD9"/>
    <w:rsid w:val="00FD4012"/>
    <w:rsid w:val="00FD51B5"/>
    <w:rsid w:val="00FD71D1"/>
    <w:rsid w:val="00FD7C02"/>
    <w:rsid w:val="00FE1284"/>
    <w:rsid w:val="00FE13D2"/>
    <w:rsid w:val="00FE15CB"/>
    <w:rsid w:val="00FE1AB8"/>
    <w:rsid w:val="00FE20F3"/>
    <w:rsid w:val="00FE4D45"/>
    <w:rsid w:val="00FE4D85"/>
    <w:rsid w:val="00FE5259"/>
    <w:rsid w:val="00FE52DB"/>
    <w:rsid w:val="00FE5DE8"/>
    <w:rsid w:val="00FE6604"/>
    <w:rsid w:val="00FE7775"/>
    <w:rsid w:val="00FE7C52"/>
    <w:rsid w:val="00FF0CDE"/>
    <w:rsid w:val="00FF1719"/>
    <w:rsid w:val="00FF2469"/>
    <w:rsid w:val="00FF4F25"/>
    <w:rsid w:val="00FF5079"/>
    <w:rsid w:val="00FF50FB"/>
    <w:rsid w:val="00FF5135"/>
    <w:rsid w:val="00FF5238"/>
    <w:rsid w:val="00FF5CB1"/>
    <w:rsid w:val="00FF6594"/>
    <w:rsid w:val="00FF6B57"/>
    <w:rsid w:val="00FF7679"/>
    <w:rsid w:val="00FF7B73"/>
    <w:rsid w:val="012322E9"/>
    <w:rsid w:val="012706F0"/>
    <w:rsid w:val="01287E63"/>
    <w:rsid w:val="012D1180"/>
    <w:rsid w:val="0134795E"/>
    <w:rsid w:val="01360F3B"/>
    <w:rsid w:val="01366391"/>
    <w:rsid w:val="013E2479"/>
    <w:rsid w:val="013E46A9"/>
    <w:rsid w:val="01452C17"/>
    <w:rsid w:val="01490C7C"/>
    <w:rsid w:val="015420EA"/>
    <w:rsid w:val="015D0CDB"/>
    <w:rsid w:val="01654D38"/>
    <w:rsid w:val="01686215"/>
    <w:rsid w:val="016A54AA"/>
    <w:rsid w:val="016C3D2C"/>
    <w:rsid w:val="017E20BF"/>
    <w:rsid w:val="01935D13"/>
    <w:rsid w:val="01A66FAC"/>
    <w:rsid w:val="01A953FD"/>
    <w:rsid w:val="01BA41FB"/>
    <w:rsid w:val="01C7504A"/>
    <w:rsid w:val="01E02554"/>
    <w:rsid w:val="01E25E45"/>
    <w:rsid w:val="01E81D49"/>
    <w:rsid w:val="01EA5D02"/>
    <w:rsid w:val="01EA642B"/>
    <w:rsid w:val="01F22834"/>
    <w:rsid w:val="01F80D2C"/>
    <w:rsid w:val="0205217A"/>
    <w:rsid w:val="02083558"/>
    <w:rsid w:val="0211148D"/>
    <w:rsid w:val="02147E96"/>
    <w:rsid w:val="02381C19"/>
    <w:rsid w:val="02402AFC"/>
    <w:rsid w:val="025B33A0"/>
    <w:rsid w:val="025F0E63"/>
    <w:rsid w:val="027766C5"/>
    <w:rsid w:val="02805C0B"/>
    <w:rsid w:val="02826340"/>
    <w:rsid w:val="028C119D"/>
    <w:rsid w:val="02933833"/>
    <w:rsid w:val="02A42D23"/>
    <w:rsid w:val="02AE02CA"/>
    <w:rsid w:val="02AE6400"/>
    <w:rsid w:val="02BF7895"/>
    <w:rsid w:val="02C56F7C"/>
    <w:rsid w:val="02C9667A"/>
    <w:rsid w:val="02CC262C"/>
    <w:rsid w:val="02CE1ED0"/>
    <w:rsid w:val="02D308AC"/>
    <w:rsid w:val="02D93581"/>
    <w:rsid w:val="02DB437C"/>
    <w:rsid w:val="02E90561"/>
    <w:rsid w:val="02F077BA"/>
    <w:rsid w:val="02FE5C35"/>
    <w:rsid w:val="031A2C2C"/>
    <w:rsid w:val="032E3230"/>
    <w:rsid w:val="03455182"/>
    <w:rsid w:val="03531FB5"/>
    <w:rsid w:val="035D21F6"/>
    <w:rsid w:val="036552A4"/>
    <w:rsid w:val="0368112B"/>
    <w:rsid w:val="03782FA2"/>
    <w:rsid w:val="037B6B73"/>
    <w:rsid w:val="03873EE7"/>
    <w:rsid w:val="03882C3C"/>
    <w:rsid w:val="038F2426"/>
    <w:rsid w:val="039E18E2"/>
    <w:rsid w:val="03A942A3"/>
    <w:rsid w:val="03AA414C"/>
    <w:rsid w:val="03AB6A63"/>
    <w:rsid w:val="03BA0AF0"/>
    <w:rsid w:val="03C05AA8"/>
    <w:rsid w:val="03C24176"/>
    <w:rsid w:val="03D148CA"/>
    <w:rsid w:val="03DF1791"/>
    <w:rsid w:val="03F54577"/>
    <w:rsid w:val="03F5768D"/>
    <w:rsid w:val="03F85605"/>
    <w:rsid w:val="04146E1B"/>
    <w:rsid w:val="04160CAC"/>
    <w:rsid w:val="0424655B"/>
    <w:rsid w:val="042A0C00"/>
    <w:rsid w:val="043335FE"/>
    <w:rsid w:val="044A7812"/>
    <w:rsid w:val="04547E44"/>
    <w:rsid w:val="045B08C7"/>
    <w:rsid w:val="04613356"/>
    <w:rsid w:val="046E08F3"/>
    <w:rsid w:val="04753473"/>
    <w:rsid w:val="0479658D"/>
    <w:rsid w:val="0497145A"/>
    <w:rsid w:val="04B433A3"/>
    <w:rsid w:val="04BA4D65"/>
    <w:rsid w:val="04D66059"/>
    <w:rsid w:val="04E04686"/>
    <w:rsid w:val="04F62372"/>
    <w:rsid w:val="04FF6AF0"/>
    <w:rsid w:val="0516761B"/>
    <w:rsid w:val="05233089"/>
    <w:rsid w:val="05555019"/>
    <w:rsid w:val="056258FD"/>
    <w:rsid w:val="0563147F"/>
    <w:rsid w:val="0568711A"/>
    <w:rsid w:val="056F13B5"/>
    <w:rsid w:val="057700F6"/>
    <w:rsid w:val="059D311C"/>
    <w:rsid w:val="05E05771"/>
    <w:rsid w:val="05E238CF"/>
    <w:rsid w:val="05EF57A8"/>
    <w:rsid w:val="05FF40D2"/>
    <w:rsid w:val="063931A9"/>
    <w:rsid w:val="064131DF"/>
    <w:rsid w:val="06467388"/>
    <w:rsid w:val="06881029"/>
    <w:rsid w:val="0699329C"/>
    <w:rsid w:val="069E0291"/>
    <w:rsid w:val="06B048C4"/>
    <w:rsid w:val="06B24CC6"/>
    <w:rsid w:val="06B37B33"/>
    <w:rsid w:val="06BE65E0"/>
    <w:rsid w:val="06BF494A"/>
    <w:rsid w:val="06C82AF2"/>
    <w:rsid w:val="06D510BA"/>
    <w:rsid w:val="06E17799"/>
    <w:rsid w:val="06EF3424"/>
    <w:rsid w:val="06F40EE7"/>
    <w:rsid w:val="06F93304"/>
    <w:rsid w:val="0708712A"/>
    <w:rsid w:val="071374C3"/>
    <w:rsid w:val="07197B35"/>
    <w:rsid w:val="071B5EF0"/>
    <w:rsid w:val="071F55B6"/>
    <w:rsid w:val="073566F5"/>
    <w:rsid w:val="07390019"/>
    <w:rsid w:val="07476958"/>
    <w:rsid w:val="076A3CD7"/>
    <w:rsid w:val="07844959"/>
    <w:rsid w:val="07AD4964"/>
    <w:rsid w:val="07B32766"/>
    <w:rsid w:val="07B72FD5"/>
    <w:rsid w:val="07BC1429"/>
    <w:rsid w:val="07BE0CD7"/>
    <w:rsid w:val="07C92DC1"/>
    <w:rsid w:val="07D25347"/>
    <w:rsid w:val="07D5362A"/>
    <w:rsid w:val="07D70024"/>
    <w:rsid w:val="07E007AB"/>
    <w:rsid w:val="08050C43"/>
    <w:rsid w:val="0806264D"/>
    <w:rsid w:val="08085FFE"/>
    <w:rsid w:val="08117DF0"/>
    <w:rsid w:val="081F7559"/>
    <w:rsid w:val="08244B78"/>
    <w:rsid w:val="082B5AF0"/>
    <w:rsid w:val="082E7547"/>
    <w:rsid w:val="082F7A8E"/>
    <w:rsid w:val="08463924"/>
    <w:rsid w:val="08554129"/>
    <w:rsid w:val="08585252"/>
    <w:rsid w:val="08585D97"/>
    <w:rsid w:val="089861FD"/>
    <w:rsid w:val="08AE4FF4"/>
    <w:rsid w:val="08B75AE1"/>
    <w:rsid w:val="08C25E5F"/>
    <w:rsid w:val="08D21D20"/>
    <w:rsid w:val="08DA1922"/>
    <w:rsid w:val="08E149AA"/>
    <w:rsid w:val="08EC3ADC"/>
    <w:rsid w:val="08F7175F"/>
    <w:rsid w:val="090818F0"/>
    <w:rsid w:val="09091431"/>
    <w:rsid w:val="090B661E"/>
    <w:rsid w:val="091B4D44"/>
    <w:rsid w:val="09355870"/>
    <w:rsid w:val="093A08BA"/>
    <w:rsid w:val="095A646C"/>
    <w:rsid w:val="096B15AD"/>
    <w:rsid w:val="096E2949"/>
    <w:rsid w:val="098C50DF"/>
    <w:rsid w:val="098F4A2A"/>
    <w:rsid w:val="09955FF6"/>
    <w:rsid w:val="09A00262"/>
    <w:rsid w:val="09BF685C"/>
    <w:rsid w:val="09C642B8"/>
    <w:rsid w:val="09D150DF"/>
    <w:rsid w:val="09DE41AF"/>
    <w:rsid w:val="09EC5DB2"/>
    <w:rsid w:val="09F11C2E"/>
    <w:rsid w:val="09FC11EF"/>
    <w:rsid w:val="0A004946"/>
    <w:rsid w:val="0A12358C"/>
    <w:rsid w:val="0A1B7AF9"/>
    <w:rsid w:val="0A242A87"/>
    <w:rsid w:val="0A271FB9"/>
    <w:rsid w:val="0A2734E7"/>
    <w:rsid w:val="0A290F04"/>
    <w:rsid w:val="0A3C20D9"/>
    <w:rsid w:val="0A3E568C"/>
    <w:rsid w:val="0A4452BC"/>
    <w:rsid w:val="0A595F0F"/>
    <w:rsid w:val="0A5E0BE6"/>
    <w:rsid w:val="0A6038F7"/>
    <w:rsid w:val="0A605647"/>
    <w:rsid w:val="0A640EF1"/>
    <w:rsid w:val="0A83301D"/>
    <w:rsid w:val="0A9D7B69"/>
    <w:rsid w:val="0AB63A1F"/>
    <w:rsid w:val="0ABE04DA"/>
    <w:rsid w:val="0AD10421"/>
    <w:rsid w:val="0AD32954"/>
    <w:rsid w:val="0AD62139"/>
    <w:rsid w:val="0AEE2B91"/>
    <w:rsid w:val="0AF154F1"/>
    <w:rsid w:val="0B0B703A"/>
    <w:rsid w:val="0B0C6CCA"/>
    <w:rsid w:val="0B1716A7"/>
    <w:rsid w:val="0B171814"/>
    <w:rsid w:val="0B17356A"/>
    <w:rsid w:val="0B534E40"/>
    <w:rsid w:val="0B6674DF"/>
    <w:rsid w:val="0B6B5592"/>
    <w:rsid w:val="0B705D3D"/>
    <w:rsid w:val="0B7755E4"/>
    <w:rsid w:val="0B876BFC"/>
    <w:rsid w:val="0B9059FC"/>
    <w:rsid w:val="0B986E4F"/>
    <w:rsid w:val="0B9A2B3B"/>
    <w:rsid w:val="0B9D158F"/>
    <w:rsid w:val="0BA0565E"/>
    <w:rsid w:val="0BB231DF"/>
    <w:rsid w:val="0BBE41BC"/>
    <w:rsid w:val="0BCB1D66"/>
    <w:rsid w:val="0BD13EC8"/>
    <w:rsid w:val="0BE26664"/>
    <w:rsid w:val="0C007D5E"/>
    <w:rsid w:val="0C0D1A9B"/>
    <w:rsid w:val="0C220962"/>
    <w:rsid w:val="0C483F76"/>
    <w:rsid w:val="0C567D04"/>
    <w:rsid w:val="0C5A19B1"/>
    <w:rsid w:val="0C6F696E"/>
    <w:rsid w:val="0C7B3799"/>
    <w:rsid w:val="0CA91BDF"/>
    <w:rsid w:val="0CAC574D"/>
    <w:rsid w:val="0CB21F27"/>
    <w:rsid w:val="0CBF56C1"/>
    <w:rsid w:val="0CC734AB"/>
    <w:rsid w:val="0CCD4810"/>
    <w:rsid w:val="0CE86417"/>
    <w:rsid w:val="0CED4A81"/>
    <w:rsid w:val="0CF005F7"/>
    <w:rsid w:val="0CF05E9D"/>
    <w:rsid w:val="0CFA4BF6"/>
    <w:rsid w:val="0D03016A"/>
    <w:rsid w:val="0D116818"/>
    <w:rsid w:val="0D1354BB"/>
    <w:rsid w:val="0D1960D9"/>
    <w:rsid w:val="0D226848"/>
    <w:rsid w:val="0D4C319A"/>
    <w:rsid w:val="0D5D5075"/>
    <w:rsid w:val="0D612E91"/>
    <w:rsid w:val="0D615976"/>
    <w:rsid w:val="0D6A5FC1"/>
    <w:rsid w:val="0D6C7C8F"/>
    <w:rsid w:val="0D74454B"/>
    <w:rsid w:val="0D7A3053"/>
    <w:rsid w:val="0D85798A"/>
    <w:rsid w:val="0D9F4F22"/>
    <w:rsid w:val="0DC37A17"/>
    <w:rsid w:val="0DD47830"/>
    <w:rsid w:val="0DE01029"/>
    <w:rsid w:val="0DE82C53"/>
    <w:rsid w:val="0DF30652"/>
    <w:rsid w:val="0DF47262"/>
    <w:rsid w:val="0DF532C2"/>
    <w:rsid w:val="0E06702E"/>
    <w:rsid w:val="0E09257D"/>
    <w:rsid w:val="0E0D7CE0"/>
    <w:rsid w:val="0E2168D8"/>
    <w:rsid w:val="0E2C0D64"/>
    <w:rsid w:val="0E385B84"/>
    <w:rsid w:val="0E441322"/>
    <w:rsid w:val="0E4723CB"/>
    <w:rsid w:val="0E4F56AE"/>
    <w:rsid w:val="0E541253"/>
    <w:rsid w:val="0E624D48"/>
    <w:rsid w:val="0E6C215B"/>
    <w:rsid w:val="0E77197F"/>
    <w:rsid w:val="0E806A71"/>
    <w:rsid w:val="0E8C644D"/>
    <w:rsid w:val="0E8E1DE3"/>
    <w:rsid w:val="0EA55608"/>
    <w:rsid w:val="0EB624B2"/>
    <w:rsid w:val="0EC43192"/>
    <w:rsid w:val="0EDF5ECC"/>
    <w:rsid w:val="0EE428C2"/>
    <w:rsid w:val="0EE52A30"/>
    <w:rsid w:val="0EE81DE0"/>
    <w:rsid w:val="0F0807AC"/>
    <w:rsid w:val="0F1F544D"/>
    <w:rsid w:val="0F2567D4"/>
    <w:rsid w:val="0F2A1170"/>
    <w:rsid w:val="0F2A4D4B"/>
    <w:rsid w:val="0F2B312E"/>
    <w:rsid w:val="0F6530DA"/>
    <w:rsid w:val="0F7A18AD"/>
    <w:rsid w:val="0F960893"/>
    <w:rsid w:val="0FAC7B65"/>
    <w:rsid w:val="0FB8082D"/>
    <w:rsid w:val="0FC2751B"/>
    <w:rsid w:val="0FC33852"/>
    <w:rsid w:val="0FD57FD8"/>
    <w:rsid w:val="0FE0392B"/>
    <w:rsid w:val="0FED1109"/>
    <w:rsid w:val="10057DCD"/>
    <w:rsid w:val="10232020"/>
    <w:rsid w:val="102C5AFC"/>
    <w:rsid w:val="102F594C"/>
    <w:rsid w:val="10356AA1"/>
    <w:rsid w:val="103F29C0"/>
    <w:rsid w:val="10642ACB"/>
    <w:rsid w:val="106478B1"/>
    <w:rsid w:val="106C3E08"/>
    <w:rsid w:val="106F441B"/>
    <w:rsid w:val="1071606E"/>
    <w:rsid w:val="107C702D"/>
    <w:rsid w:val="107D7940"/>
    <w:rsid w:val="109B760C"/>
    <w:rsid w:val="10A6145A"/>
    <w:rsid w:val="10BC30E5"/>
    <w:rsid w:val="10C42EFB"/>
    <w:rsid w:val="10DF279C"/>
    <w:rsid w:val="10E852BB"/>
    <w:rsid w:val="10E96DF4"/>
    <w:rsid w:val="10F8717B"/>
    <w:rsid w:val="10FA3E22"/>
    <w:rsid w:val="11011715"/>
    <w:rsid w:val="110315CD"/>
    <w:rsid w:val="11034AFC"/>
    <w:rsid w:val="110523BA"/>
    <w:rsid w:val="110F3DE1"/>
    <w:rsid w:val="11275F9C"/>
    <w:rsid w:val="112B1EAF"/>
    <w:rsid w:val="112C794F"/>
    <w:rsid w:val="112E3E22"/>
    <w:rsid w:val="113322CF"/>
    <w:rsid w:val="11393FAB"/>
    <w:rsid w:val="11435A04"/>
    <w:rsid w:val="114F2CB3"/>
    <w:rsid w:val="115148E2"/>
    <w:rsid w:val="115648BE"/>
    <w:rsid w:val="11616C75"/>
    <w:rsid w:val="116412E0"/>
    <w:rsid w:val="116A6747"/>
    <w:rsid w:val="1188211D"/>
    <w:rsid w:val="118B4291"/>
    <w:rsid w:val="118F0FA5"/>
    <w:rsid w:val="1192441C"/>
    <w:rsid w:val="1195340B"/>
    <w:rsid w:val="11CF34F6"/>
    <w:rsid w:val="11E37602"/>
    <w:rsid w:val="11E44108"/>
    <w:rsid w:val="11E56038"/>
    <w:rsid w:val="11E6546C"/>
    <w:rsid w:val="11F25CF1"/>
    <w:rsid w:val="11F56B66"/>
    <w:rsid w:val="12047738"/>
    <w:rsid w:val="12225942"/>
    <w:rsid w:val="122D1A6D"/>
    <w:rsid w:val="122E3CB6"/>
    <w:rsid w:val="122E44E4"/>
    <w:rsid w:val="12421838"/>
    <w:rsid w:val="124608D9"/>
    <w:rsid w:val="124949E9"/>
    <w:rsid w:val="12724892"/>
    <w:rsid w:val="127E7A37"/>
    <w:rsid w:val="12916650"/>
    <w:rsid w:val="129D3852"/>
    <w:rsid w:val="12A3099E"/>
    <w:rsid w:val="12AC4952"/>
    <w:rsid w:val="12BF656D"/>
    <w:rsid w:val="12E704A2"/>
    <w:rsid w:val="12F35265"/>
    <w:rsid w:val="13142B80"/>
    <w:rsid w:val="13363585"/>
    <w:rsid w:val="13395963"/>
    <w:rsid w:val="134E2971"/>
    <w:rsid w:val="1355595A"/>
    <w:rsid w:val="135600F4"/>
    <w:rsid w:val="13560502"/>
    <w:rsid w:val="136934BF"/>
    <w:rsid w:val="13752C6A"/>
    <w:rsid w:val="137B3C77"/>
    <w:rsid w:val="137F06E4"/>
    <w:rsid w:val="137F3D64"/>
    <w:rsid w:val="139E1149"/>
    <w:rsid w:val="139E4EA5"/>
    <w:rsid w:val="139F1069"/>
    <w:rsid w:val="13CF6252"/>
    <w:rsid w:val="13DB0B68"/>
    <w:rsid w:val="13E67395"/>
    <w:rsid w:val="13EA029E"/>
    <w:rsid w:val="13EC24AC"/>
    <w:rsid w:val="13F45048"/>
    <w:rsid w:val="14076FC0"/>
    <w:rsid w:val="141A2FAD"/>
    <w:rsid w:val="141F4265"/>
    <w:rsid w:val="14234292"/>
    <w:rsid w:val="143E5F64"/>
    <w:rsid w:val="14504246"/>
    <w:rsid w:val="1454285C"/>
    <w:rsid w:val="145A3041"/>
    <w:rsid w:val="145F43B5"/>
    <w:rsid w:val="145F5070"/>
    <w:rsid w:val="147D6A29"/>
    <w:rsid w:val="147F36B9"/>
    <w:rsid w:val="14863177"/>
    <w:rsid w:val="14995D9B"/>
    <w:rsid w:val="14A73AB2"/>
    <w:rsid w:val="14BD6E3C"/>
    <w:rsid w:val="14BE2D2A"/>
    <w:rsid w:val="14C51BE5"/>
    <w:rsid w:val="14CF754A"/>
    <w:rsid w:val="14E1791E"/>
    <w:rsid w:val="14E60AF9"/>
    <w:rsid w:val="14EB2082"/>
    <w:rsid w:val="14ED2371"/>
    <w:rsid w:val="14FE4B30"/>
    <w:rsid w:val="151B2B1B"/>
    <w:rsid w:val="1523061B"/>
    <w:rsid w:val="152320C8"/>
    <w:rsid w:val="15366C4D"/>
    <w:rsid w:val="153B5EFC"/>
    <w:rsid w:val="156B2AF5"/>
    <w:rsid w:val="1574047B"/>
    <w:rsid w:val="1580544E"/>
    <w:rsid w:val="15B07332"/>
    <w:rsid w:val="15BE18E5"/>
    <w:rsid w:val="15C21301"/>
    <w:rsid w:val="15E579AF"/>
    <w:rsid w:val="15F9514A"/>
    <w:rsid w:val="160563DF"/>
    <w:rsid w:val="1613713C"/>
    <w:rsid w:val="162E5C4F"/>
    <w:rsid w:val="162F2950"/>
    <w:rsid w:val="163B621D"/>
    <w:rsid w:val="16446E46"/>
    <w:rsid w:val="16630D36"/>
    <w:rsid w:val="166D3912"/>
    <w:rsid w:val="166E0722"/>
    <w:rsid w:val="16716F26"/>
    <w:rsid w:val="1676438A"/>
    <w:rsid w:val="16BF145B"/>
    <w:rsid w:val="16C44F84"/>
    <w:rsid w:val="16CD1267"/>
    <w:rsid w:val="16D6419B"/>
    <w:rsid w:val="16DC114A"/>
    <w:rsid w:val="16FD48A9"/>
    <w:rsid w:val="17017C3C"/>
    <w:rsid w:val="17085E43"/>
    <w:rsid w:val="171106AB"/>
    <w:rsid w:val="17175BDE"/>
    <w:rsid w:val="171F5CED"/>
    <w:rsid w:val="17215D71"/>
    <w:rsid w:val="17503CCA"/>
    <w:rsid w:val="175C5D45"/>
    <w:rsid w:val="17640DCA"/>
    <w:rsid w:val="176542E4"/>
    <w:rsid w:val="176813EF"/>
    <w:rsid w:val="1770631B"/>
    <w:rsid w:val="17923DFD"/>
    <w:rsid w:val="17974F39"/>
    <w:rsid w:val="17A678A4"/>
    <w:rsid w:val="17B12F1F"/>
    <w:rsid w:val="17BB3A4F"/>
    <w:rsid w:val="17C15179"/>
    <w:rsid w:val="17C17FEB"/>
    <w:rsid w:val="17FB106E"/>
    <w:rsid w:val="182E455A"/>
    <w:rsid w:val="18412953"/>
    <w:rsid w:val="18474445"/>
    <w:rsid w:val="184954F3"/>
    <w:rsid w:val="184F6976"/>
    <w:rsid w:val="184F6FD7"/>
    <w:rsid w:val="1859069F"/>
    <w:rsid w:val="18627A40"/>
    <w:rsid w:val="186B4798"/>
    <w:rsid w:val="18720AE9"/>
    <w:rsid w:val="188D2397"/>
    <w:rsid w:val="189B5E99"/>
    <w:rsid w:val="18A241D4"/>
    <w:rsid w:val="18A617FD"/>
    <w:rsid w:val="18B97B52"/>
    <w:rsid w:val="18BE3449"/>
    <w:rsid w:val="18C07721"/>
    <w:rsid w:val="18DA6C33"/>
    <w:rsid w:val="18E42D56"/>
    <w:rsid w:val="18FA03A8"/>
    <w:rsid w:val="1901211D"/>
    <w:rsid w:val="190A04AB"/>
    <w:rsid w:val="190D0A8B"/>
    <w:rsid w:val="193F5123"/>
    <w:rsid w:val="194A2FFA"/>
    <w:rsid w:val="19535C02"/>
    <w:rsid w:val="19707778"/>
    <w:rsid w:val="197A3BC6"/>
    <w:rsid w:val="19872E07"/>
    <w:rsid w:val="19911CC9"/>
    <w:rsid w:val="199200AC"/>
    <w:rsid w:val="19A014CD"/>
    <w:rsid w:val="19BF1FC8"/>
    <w:rsid w:val="19C55E55"/>
    <w:rsid w:val="19C7104C"/>
    <w:rsid w:val="19E153D3"/>
    <w:rsid w:val="19EA223F"/>
    <w:rsid w:val="19EC6B60"/>
    <w:rsid w:val="1A054D39"/>
    <w:rsid w:val="1A0C6E2E"/>
    <w:rsid w:val="1A1E3363"/>
    <w:rsid w:val="1A433A4E"/>
    <w:rsid w:val="1A492F17"/>
    <w:rsid w:val="1A4B41E0"/>
    <w:rsid w:val="1A55394B"/>
    <w:rsid w:val="1A6B6AC3"/>
    <w:rsid w:val="1A6E4349"/>
    <w:rsid w:val="1A846A8C"/>
    <w:rsid w:val="1A9B1958"/>
    <w:rsid w:val="1A9E42A4"/>
    <w:rsid w:val="1A9E44A3"/>
    <w:rsid w:val="1AA145AA"/>
    <w:rsid w:val="1AA5384B"/>
    <w:rsid w:val="1AD41192"/>
    <w:rsid w:val="1ADF4A0F"/>
    <w:rsid w:val="1AE03EB2"/>
    <w:rsid w:val="1B016149"/>
    <w:rsid w:val="1B027591"/>
    <w:rsid w:val="1B033F47"/>
    <w:rsid w:val="1B125C1B"/>
    <w:rsid w:val="1B145F7C"/>
    <w:rsid w:val="1B177C7A"/>
    <w:rsid w:val="1B2C2C9D"/>
    <w:rsid w:val="1B416B8C"/>
    <w:rsid w:val="1B592D92"/>
    <w:rsid w:val="1B5F24DE"/>
    <w:rsid w:val="1B603B06"/>
    <w:rsid w:val="1B60434E"/>
    <w:rsid w:val="1B6A1D42"/>
    <w:rsid w:val="1B897CD5"/>
    <w:rsid w:val="1B9C6B8F"/>
    <w:rsid w:val="1BA96203"/>
    <w:rsid w:val="1BD06B34"/>
    <w:rsid w:val="1BE22D86"/>
    <w:rsid w:val="1BE403C0"/>
    <w:rsid w:val="1BFB364E"/>
    <w:rsid w:val="1BFE3734"/>
    <w:rsid w:val="1C0C19E8"/>
    <w:rsid w:val="1C2B0F30"/>
    <w:rsid w:val="1C3462C7"/>
    <w:rsid w:val="1C477103"/>
    <w:rsid w:val="1C497A7C"/>
    <w:rsid w:val="1C4C127C"/>
    <w:rsid w:val="1C511090"/>
    <w:rsid w:val="1C525E8B"/>
    <w:rsid w:val="1C58688D"/>
    <w:rsid w:val="1C5F2C7E"/>
    <w:rsid w:val="1C6B45F9"/>
    <w:rsid w:val="1C717E13"/>
    <w:rsid w:val="1C74779F"/>
    <w:rsid w:val="1CA14DBF"/>
    <w:rsid w:val="1CA23600"/>
    <w:rsid w:val="1CA27EAA"/>
    <w:rsid w:val="1CA7730F"/>
    <w:rsid w:val="1CC67B39"/>
    <w:rsid w:val="1CCC2858"/>
    <w:rsid w:val="1CCD1DEE"/>
    <w:rsid w:val="1CCD2744"/>
    <w:rsid w:val="1CCE589C"/>
    <w:rsid w:val="1CDC1CD0"/>
    <w:rsid w:val="1CE02084"/>
    <w:rsid w:val="1CF5792F"/>
    <w:rsid w:val="1CF830EA"/>
    <w:rsid w:val="1CFA5956"/>
    <w:rsid w:val="1CFF15DE"/>
    <w:rsid w:val="1D0949F4"/>
    <w:rsid w:val="1D32624E"/>
    <w:rsid w:val="1D490084"/>
    <w:rsid w:val="1D513A85"/>
    <w:rsid w:val="1D7211AC"/>
    <w:rsid w:val="1D7309C7"/>
    <w:rsid w:val="1D733E47"/>
    <w:rsid w:val="1D7C7BD3"/>
    <w:rsid w:val="1D92720C"/>
    <w:rsid w:val="1D9450C4"/>
    <w:rsid w:val="1DA015C8"/>
    <w:rsid w:val="1DB25ED3"/>
    <w:rsid w:val="1DB7513E"/>
    <w:rsid w:val="1DEF5641"/>
    <w:rsid w:val="1DF61B21"/>
    <w:rsid w:val="1DFC04EA"/>
    <w:rsid w:val="1DFD0C2C"/>
    <w:rsid w:val="1E0A7C83"/>
    <w:rsid w:val="1E185529"/>
    <w:rsid w:val="1E1D7EA9"/>
    <w:rsid w:val="1E293244"/>
    <w:rsid w:val="1E2D5F31"/>
    <w:rsid w:val="1E357B92"/>
    <w:rsid w:val="1E4A0FA2"/>
    <w:rsid w:val="1E6E0D59"/>
    <w:rsid w:val="1E7A0A7F"/>
    <w:rsid w:val="1E7A151A"/>
    <w:rsid w:val="1E82042D"/>
    <w:rsid w:val="1E8C7F2D"/>
    <w:rsid w:val="1E8D027A"/>
    <w:rsid w:val="1E9578BA"/>
    <w:rsid w:val="1EA63585"/>
    <w:rsid w:val="1EAC4D81"/>
    <w:rsid w:val="1EAC52DB"/>
    <w:rsid w:val="1EB02EB3"/>
    <w:rsid w:val="1EB1259D"/>
    <w:rsid w:val="1ED90680"/>
    <w:rsid w:val="1F060728"/>
    <w:rsid w:val="1F1A4174"/>
    <w:rsid w:val="1F233411"/>
    <w:rsid w:val="1F2F3AEF"/>
    <w:rsid w:val="1F3865FF"/>
    <w:rsid w:val="1F3A2822"/>
    <w:rsid w:val="1F3F7DDC"/>
    <w:rsid w:val="1F50437F"/>
    <w:rsid w:val="1F5240EA"/>
    <w:rsid w:val="1F524902"/>
    <w:rsid w:val="1F5D6BF7"/>
    <w:rsid w:val="1F600BF5"/>
    <w:rsid w:val="1F650BF2"/>
    <w:rsid w:val="1F666EC3"/>
    <w:rsid w:val="1F674E9B"/>
    <w:rsid w:val="1F6A065F"/>
    <w:rsid w:val="1F6F600D"/>
    <w:rsid w:val="1F7E02BC"/>
    <w:rsid w:val="1F8835BE"/>
    <w:rsid w:val="1F890EC5"/>
    <w:rsid w:val="1F942583"/>
    <w:rsid w:val="1F9519AE"/>
    <w:rsid w:val="1F9D3C86"/>
    <w:rsid w:val="1FA91C0D"/>
    <w:rsid w:val="1FB32DB4"/>
    <w:rsid w:val="1FD47666"/>
    <w:rsid w:val="1FF45E77"/>
    <w:rsid w:val="1FFA435C"/>
    <w:rsid w:val="1FFC5E95"/>
    <w:rsid w:val="1FFD7AAA"/>
    <w:rsid w:val="200572E3"/>
    <w:rsid w:val="20085357"/>
    <w:rsid w:val="2009574A"/>
    <w:rsid w:val="20177AD7"/>
    <w:rsid w:val="20301F12"/>
    <w:rsid w:val="204D7504"/>
    <w:rsid w:val="205C7E13"/>
    <w:rsid w:val="206A0061"/>
    <w:rsid w:val="206F2CCE"/>
    <w:rsid w:val="20724131"/>
    <w:rsid w:val="208F430A"/>
    <w:rsid w:val="209337D2"/>
    <w:rsid w:val="20952A8B"/>
    <w:rsid w:val="20A62DD2"/>
    <w:rsid w:val="20B72F34"/>
    <w:rsid w:val="20B7656C"/>
    <w:rsid w:val="20D308EA"/>
    <w:rsid w:val="20D8337E"/>
    <w:rsid w:val="20E9791F"/>
    <w:rsid w:val="20FB2174"/>
    <w:rsid w:val="20FF3711"/>
    <w:rsid w:val="210908BB"/>
    <w:rsid w:val="21223B8A"/>
    <w:rsid w:val="212461E1"/>
    <w:rsid w:val="213D3A69"/>
    <w:rsid w:val="21437EF1"/>
    <w:rsid w:val="214E718E"/>
    <w:rsid w:val="21581320"/>
    <w:rsid w:val="215F6030"/>
    <w:rsid w:val="2165741F"/>
    <w:rsid w:val="21680803"/>
    <w:rsid w:val="217E209C"/>
    <w:rsid w:val="219A4D3D"/>
    <w:rsid w:val="21A77820"/>
    <w:rsid w:val="21B32DE8"/>
    <w:rsid w:val="21B75E9D"/>
    <w:rsid w:val="21C04FB1"/>
    <w:rsid w:val="21C472CD"/>
    <w:rsid w:val="21D310E8"/>
    <w:rsid w:val="21FA3402"/>
    <w:rsid w:val="21FB59E0"/>
    <w:rsid w:val="2210318B"/>
    <w:rsid w:val="222609AE"/>
    <w:rsid w:val="222F1EFA"/>
    <w:rsid w:val="2236112C"/>
    <w:rsid w:val="22381AB4"/>
    <w:rsid w:val="2260135D"/>
    <w:rsid w:val="22922713"/>
    <w:rsid w:val="22A15511"/>
    <w:rsid w:val="22A6468D"/>
    <w:rsid w:val="22AF147F"/>
    <w:rsid w:val="22B2361C"/>
    <w:rsid w:val="22B35E3C"/>
    <w:rsid w:val="22B72428"/>
    <w:rsid w:val="22C10889"/>
    <w:rsid w:val="22C44F27"/>
    <w:rsid w:val="22C55D90"/>
    <w:rsid w:val="22E00650"/>
    <w:rsid w:val="22F12297"/>
    <w:rsid w:val="22F9489E"/>
    <w:rsid w:val="230358CA"/>
    <w:rsid w:val="230B015E"/>
    <w:rsid w:val="230C3BFD"/>
    <w:rsid w:val="230C3E8B"/>
    <w:rsid w:val="23194254"/>
    <w:rsid w:val="231D3576"/>
    <w:rsid w:val="232061DF"/>
    <w:rsid w:val="232A1055"/>
    <w:rsid w:val="232A4228"/>
    <w:rsid w:val="232B22E7"/>
    <w:rsid w:val="23317CBF"/>
    <w:rsid w:val="234A3588"/>
    <w:rsid w:val="234F6171"/>
    <w:rsid w:val="23663C45"/>
    <w:rsid w:val="23672207"/>
    <w:rsid w:val="236F4987"/>
    <w:rsid w:val="2375130F"/>
    <w:rsid w:val="23873243"/>
    <w:rsid w:val="238A19CB"/>
    <w:rsid w:val="23C921B3"/>
    <w:rsid w:val="23D84549"/>
    <w:rsid w:val="23F02710"/>
    <w:rsid w:val="23FC46FC"/>
    <w:rsid w:val="24136BB4"/>
    <w:rsid w:val="2421201B"/>
    <w:rsid w:val="243830FC"/>
    <w:rsid w:val="24446EE8"/>
    <w:rsid w:val="245B69E5"/>
    <w:rsid w:val="24601F34"/>
    <w:rsid w:val="24633532"/>
    <w:rsid w:val="24687B65"/>
    <w:rsid w:val="247B64DB"/>
    <w:rsid w:val="2486506D"/>
    <w:rsid w:val="248C63B0"/>
    <w:rsid w:val="249C66B2"/>
    <w:rsid w:val="24A1669B"/>
    <w:rsid w:val="24BD1253"/>
    <w:rsid w:val="24C414EC"/>
    <w:rsid w:val="24E522E7"/>
    <w:rsid w:val="24EA528E"/>
    <w:rsid w:val="252303E7"/>
    <w:rsid w:val="25451EA5"/>
    <w:rsid w:val="254F75F1"/>
    <w:rsid w:val="255103B3"/>
    <w:rsid w:val="25647B31"/>
    <w:rsid w:val="25896357"/>
    <w:rsid w:val="259068C7"/>
    <w:rsid w:val="25912F7A"/>
    <w:rsid w:val="25930FAB"/>
    <w:rsid w:val="25A81D8C"/>
    <w:rsid w:val="25B334E6"/>
    <w:rsid w:val="25BB7E1C"/>
    <w:rsid w:val="25BC4340"/>
    <w:rsid w:val="25C27A17"/>
    <w:rsid w:val="25C97209"/>
    <w:rsid w:val="25D54B9C"/>
    <w:rsid w:val="25D72535"/>
    <w:rsid w:val="25DC312C"/>
    <w:rsid w:val="25E53885"/>
    <w:rsid w:val="26037171"/>
    <w:rsid w:val="2607237D"/>
    <w:rsid w:val="260929B3"/>
    <w:rsid w:val="261A2DC4"/>
    <w:rsid w:val="262867F9"/>
    <w:rsid w:val="263937DE"/>
    <w:rsid w:val="26432F6D"/>
    <w:rsid w:val="26473064"/>
    <w:rsid w:val="267657EC"/>
    <w:rsid w:val="2677532F"/>
    <w:rsid w:val="267C53B5"/>
    <w:rsid w:val="268A073F"/>
    <w:rsid w:val="26A107CB"/>
    <w:rsid w:val="26A849D4"/>
    <w:rsid w:val="26AF36E4"/>
    <w:rsid w:val="26B32838"/>
    <w:rsid w:val="26B97ABA"/>
    <w:rsid w:val="26C226DB"/>
    <w:rsid w:val="26C42C61"/>
    <w:rsid w:val="26C977A7"/>
    <w:rsid w:val="26CD5B84"/>
    <w:rsid w:val="26DD6103"/>
    <w:rsid w:val="26DF3000"/>
    <w:rsid w:val="270103B8"/>
    <w:rsid w:val="271B4B15"/>
    <w:rsid w:val="27252F68"/>
    <w:rsid w:val="27261338"/>
    <w:rsid w:val="27413F67"/>
    <w:rsid w:val="275F2759"/>
    <w:rsid w:val="27755A6A"/>
    <w:rsid w:val="279A2512"/>
    <w:rsid w:val="27B060BE"/>
    <w:rsid w:val="27B3313E"/>
    <w:rsid w:val="27B732CD"/>
    <w:rsid w:val="27BF2041"/>
    <w:rsid w:val="27C768DF"/>
    <w:rsid w:val="27D90936"/>
    <w:rsid w:val="27DA3026"/>
    <w:rsid w:val="27F302F1"/>
    <w:rsid w:val="27F65BDF"/>
    <w:rsid w:val="27F701C0"/>
    <w:rsid w:val="28271655"/>
    <w:rsid w:val="28301393"/>
    <w:rsid w:val="28334A33"/>
    <w:rsid w:val="283B6BC2"/>
    <w:rsid w:val="284B1C4C"/>
    <w:rsid w:val="28670709"/>
    <w:rsid w:val="286D2726"/>
    <w:rsid w:val="28702DA8"/>
    <w:rsid w:val="28800BF5"/>
    <w:rsid w:val="288B1286"/>
    <w:rsid w:val="28B275D1"/>
    <w:rsid w:val="28C15E0D"/>
    <w:rsid w:val="28C164F8"/>
    <w:rsid w:val="28D967B8"/>
    <w:rsid w:val="28DA2E01"/>
    <w:rsid w:val="28DD4830"/>
    <w:rsid w:val="28E16E2C"/>
    <w:rsid w:val="28E26934"/>
    <w:rsid w:val="28E47876"/>
    <w:rsid w:val="290027BC"/>
    <w:rsid w:val="290A7348"/>
    <w:rsid w:val="29127F94"/>
    <w:rsid w:val="29167A07"/>
    <w:rsid w:val="291D303A"/>
    <w:rsid w:val="292B4C85"/>
    <w:rsid w:val="29343195"/>
    <w:rsid w:val="29405BBC"/>
    <w:rsid w:val="295E782B"/>
    <w:rsid w:val="29917B54"/>
    <w:rsid w:val="29986CCB"/>
    <w:rsid w:val="299B7418"/>
    <w:rsid w:val="29A15FCE"/>
    <w:rsid w:val="29A24B74"/>
    <w:rsid w:val="29B54A6F"/>
    <w:rsid w:val="29C50F49"/>
    <w:rsid w:val="29E37641"/>
    <w:rsid w:val="29EC2679"/>
    <w:rsid w:val="2A05728E"/>
    <w:rsid w:val="2A3A31D8"/>
    <w:rsid w:val="2A3A5929"/>
    <w:rsid w:val="2A3F205E"/>
    <w:rsid w:val="2A42394C"/>
    <w:rsid w:val="2A6E7914"/>
    <w:rsid w:val="2A986C85"/>
    <w:rsid w:val="2A9929F4"/>
    <w:rsid w:val="2A9D0232"/>
    <w:rsid w:val="2ABB1A58"/>
    <w:rsid w:val="2ABE1CF1"/>
    <w:rsid w:val="2AC3393C"/>
    <w:rsid w:val="2ACA3CD2"/>
    <w:rsid w:val="2ADA2AF7"/>
    <w:rsid w:val="2AF81E5A"/>
    <w:rsid w:val="2B015C32"/>
    <w:rsid w:val="2B2D0E6E"/>
    <w:rsid w:val="2B350AC6"/>
    <w:rsid w:val="2B466502"/>
    <w:rsid w:val="2B600292"/>
    <w:rsid w:val="2B6E2311"/>
    <w:rsid w:val="2B6F3243"/>
    <w:rsid w:val="2B765404"/>
    <w:rsid w:val="2B7803FE"/>
    <w:rsid w:val="2B847EB2"/>
    <w:rsid w:val="2B865DB5"/>
    <w:rsid w:val="2B8A3285"/>
    <w:rsid w:val="2B9B192A"/>
    <w:rsid w:val="2B9B2D8A"/>
    <w:rsid w:val="2BA31A6B"/>
    <w:rsid w:val="2BA83407"/>
    <w:rsid w:val="2BAD75ED"/>
    <w:rsid w:val="2BCD76A4"/>
    <w:rsid w:val="2BCE500C"/>
    <w:rsid w:val="2BDB19E8"/>
    <w:rsid w:val="2BE02288"/>
    <w:rsid w:val="2BEA79CF"/>
    <w:rsid w:val="2BEC20BA"/>
    <w:rsid w:val="2BEE0439"/>
    <w:rsid w:val="2BF149A2"/>
    <w:rsid w:val="2C253DD4"/>
    <w:rsid w:val="2C261665"/>
    <w:rsid w:val="2C4905C2"/>
    <w:rsid w:val="2C5E6A1E"/>
    <w:rsid w:val="2C6967DB"/>
    <w:rsid w:val="2C6B4A45"/>
    <w:rsid w:val="2C6B5413"/>
    <w:rsid w:val="2C7C43B6"/>
    <w:rsid w:val="2C8F2FAD"/>
    <w:rsid w:val="2C9F4A53"/>
    <w:rsid w:val="2CAE4E7D"/>
    <w:rsid w:val="2CB91EC5"/>
    <w:rsid w:val="2CE26AC6"/>
    <w:rsid w:val="2CE5712B"/>
    <w:rsid w:val="2D030ED1"/>
    <w:rsid w:val="2D0D052D"/>
    <w:rsid w:val="2D131E54"/>
    <w:rsid w:val="2D1E0633"/>
    <w:rsid w:val="2D203B44"/>
    <w:rsid w:val="2D2135F6"/>
    <w:rsid w:val="2D223243"/>
    <w:rsid w:val="2D426F07"/>
    <w:rsid w:val="2D4F07C8"/>
    <w:rsid w:val="2D5A6124"/>
    <w:rsid w:val="2D6554CC"/>
    <w:rsid w:val="2D6D1208"/>
    <w:rsid w:val="2D807EB8"/>
    <w:rsid w:val="2DA52147"/>
    <w:rsid w:val="2DA57639"/>
    <w:rsid w:val="2DD36B49"/>
    <w:rsid w:val="2DD57A85"/>
    <w:rsid w:val="2DD67712"/>
    <w:rsid w:val="2DD85027"/>
    <w:rsid w:val="2DE2175A"/>
    <w:rsid w:val="2DEF7C38"/>
    <w:rsid w:val="2DF06DDA"/>
    <w:rsid w:val="2DF50597"/>
    <w:rsid w:val="2DF53ABA"/>
    <w:rsid w:val="2DF854C9"/>
    <w:rsid w:val="2DF94E1C"/>
    <w:rsid w:val="2DFC63DF"/>
    <w:rsid w:val="2E45293E"/>
    <w:rsid w:val="2E594636"/>
    <w:rsid w:val="2E594B57"/>
    <w:rsid w:val="2E711F97"/>
    <w:rsid w:val="2E760F79"/>
    <w:rsid w:val="2E897FB1"/>
    <w:rsid w:val="2E927915"/>
    <w:rsid w:val="2EA56CB5"/>
    <w:rsid w:val="2EC01422"/>
    <w:rsid w:val="2EC2638A"/>
    <w:rsid w:val="2EDC0B15"/>
    <w:rsid w:val="2EE12D14"/>
    <w:rsid w:val="2EED6B7B"/>
    <w:rsid w:val="2EF70DCF"/>
    <w:rsid w:val="2F0D0D3B"/>
    <w:rsid w:val="2F10213B"/>
    <w:rsid w:val="2F1908EA"/>
    <w:rsid w:val="2F2C6FA7"/>
    <w:rsid w:val="2F313C6A"/>
    <w:rsid w:val="2F3D65AB"/>
    <w:rsid w:val="2F4023DC"/>
    <w:rsid w:val="2F424956"/>
    <w:rsid w:val="2F650ACD"/>
    <w:rsid w:val="2F7A166E"/>
    <w:rsid w:val="2F824C68"/>
    <w:rsid w:val="2FA95292"/>
    <w:rsid w:val="2FAC4963"/>
    <w:rsid w:val="2FC63638"/>
    <w:rsid w:val="2FDF66AA"/>
    <w:rsid w:val="300371CD"/>
    <w:rsid w:val="30120D0D"/>
    <w:rsid w:val="30175A8E"/>
    <w:rsid w:val="301B53EA"/>
    <w:rsid w:val="302A3889"/>
    <w:rsid w:val="302D2A54"/>
    <w:rsid w:val="305B5851"/>
    <w:rsid w:val="30680101"/>
    <w:rsid w:val="306D1D23"/>
    <w:rsid w:val="306E151C"/>
    <w:rsid w:val="307964E6"/>
    <w:rsid w:val="308F775A"/>
    <w:rsid w:val="3090519D"/>
    <w:rsid w:val="30A720EB"/>
    <w:rsid w:val="30A9724A"/>
    <w:rsid w:val="30AC4A82"/>
    <w:rsid w:val="30AE7BF2"/>
    <w:rsid w:val="30B42AD4"/>
    <w:rsid w:val="30B83EBA"/>
    <w:rsid w:val="30C12E41"/>
    <w:rsid w:val="30CF4115"/>
    <w:rsid w:val="30E055B8"/>
    <w:rsid w:val="30FE1FEC"/>
    <w:rsid w:val="31112587"/>
    <w:rsid w:val="31172C9A"/>
    <w:rsid w:val="31181733"/>
    <w:rsid w:val="31183FA1"/>
    <w:rsid w:val="3121557C"/>
    <w:rsid w:val="31256775"/>
    <w:rsid w:val="312B15BD"/>
    <w:rsid w:val="31472444"/>
    <w:rsid w:val="314D6133"/>
    <w:rsid w:val="31542FA6"/>
    <w:rsid w:val="317104BA"/>
    <w:rsid w:val="31724366"/>
    <w:rsid w:val="31744474"/>
    <w:rsid w:val="3177636C"/>
    <w:rsid w:val="31850370"/>
    <w:rsid w:val="31922F82"/>
    <w:rsid w:val="319827F5"/>
    <w:rsid w:val="319A1D52"/>
    <w:rsid w:val="319B6702"/>
    <w:rsid w:val="31A779EB"/>
    <w:rsid w:val="31B56F05"/>
    <w:rsid w:val="31D1101F"/>
    <w:rsid w:val="31D84047"/>
    <w:rsid w:val="31E33837"/>
    <w:rsid w:val="31EE26DF"/>
    <w:rsid w:val="320F6379"/>
    <w:rsid w:val="321E7A46"/>
    <w:rsid w:val="326D3150"/>
    <w:rsid w:val="328F0627"/>
    <w:rsid w:val="328F2DA7"/>
    <w:rsid w:val="329B282F"/>
    <w:rsid w:val="32A73779"/>
    <w:rsid w:val="32D547D4"/>
    <w:rsid w:val="33026107"/>
    <w:rsid w:val="330402BD"/>
    <w:rsid w:val="3311045B"/>
    <w:rsid w:val="3311642B"/>
    <w:rsid w:val="33276612"/>
    <w:rsid w:val="332C47DE"/>
    <w:rsid w:val="333A262E"/>
    <w:rsid w:val="335A67CB"/>
    <w:rsid w:val="335B6967"/>
    <w:rsid w:val="335D6149"/>
    <w:rsid w:val="336113AC"/>
    <w:rsid w:val="33651321"/>
    <w:rsid w:val="338471A0"/>
    <w:rsid w:val="33893959"/>
    <w:rsid w:val="33974238"/>
    <w:rsid w:val="33982971"/>
    <w:rsid w:val="33A66730"/>
    <w:rsid w:val="33BF0E0A"/>
    <w:rsid w:val="33CB75AC"/>
    <w:rsid w:val="33D34CE5"/>
    <w:rsid w:val="33E2758A"/>
    <w:rsid w:val="340112F2"/>
    <w:rsid w:val="340A4DA3"/>
    <w:rsid w:val="34357EBB"/>
    <w:rsid w:val="3459785A"/>
    <w:rsid w:val="34781C65"/>
    <w:rsid w:val="348403AC"/>
    <w:rsid w:val="3485745B"/>
    <w:rsid w:val="348B1A65"/>
    <w:rsid w:val="348C3DC8"/>
    <w:rsid w:val="3495066F"/>
    <w:rsid w:val="349D1751"/>
    <w:rsid w:val="34AA341D"/>
    <w:rsid w:val="34BD77BD"/>
    <w:rsid w:val="34C857AB"/>
    <w:rsid w:val="34EE2DD9"/>
    <w:rsid w:val="34EE3569"/>
    <w:rsid w:val="34F35009"/>
    <w:rsid w:val="3511073D"/>
    <w:rsid w:val="352B117D"/>
    <w:rsid w:val="35315961"/>
    <w:rsid w:val="354D7EBB"/>
    <w:rsid w:val="354F4A4A"/>
    <w:rsid w:val="356D6C4C"/>
    <w:rsid w:val="35741AD4"/>
    <w:rsid w:val="357C08C1"/>
    <w:rsid w:val="35AC2417"/>
    <w:rsid w:val="35BF4D17"/>
    <w:rsid w:val="35C61035"/>
    <w:rsid w:val="35DB2B26"/>
    <w:rsid w:val="35F278D4"/>
    <w:rsid w:val="36035720"/>
    <w:rsid w:val="36085E3D"/>
    <w:rsid w:val="3632125C"/>
    <w:rsid w:val="36321A9D"/>
    <w:rsid w:val="363B1CF1"/>
    <w:rsid w:val="36424FCC"/>
    <w:rsid w:val="364F3DC1"/>
    <w:rsid w:val="36622D32"/>
    <w:rsid w:val="3664470D"/>
    <w:rsid w:val="366F1DCE"/>
    <w:rsid w:val="3676322C"/>
    <w:rsid w:val="36764821"/>
    <w:rsid w:val="368811A7"/>
    <w:rsid w:val="36890735"/>
    <w:rsid w:val="36994AB8"/>
    <w:rsid w:val="369F40DF"/>
    <w:rsid w:val="36A85F09"/>
    <w:rsid w:val="36B73289"/>
    <w:rsid w:val="36BE37A8"/>
    <w:rsid w:val="36CB4CC4"/>
    <w:rsid w:val="36D66F1F"/>
    <w:rsid w:val="36ED220F"/>
    <w:rsid w:val="37086C51"/>
    <w:rsid w:val="370F1CCD"/>
    <w:rsid w:val="372D25DF"/>
    <w:rsid w:val="372E44E9"/>
    <w:rsid w:val="373077E6"/>
    <w:rsid w:val="37326FAB"/>
    <w:rsid w:val="37341636"/>
    <w:rsid w:val="373A7B30"/>
    <w:rsid w:val="37462559"/>
    <w:rsid w:val="374E50D4"/>
    <w:rsid w:val="37540A26"/>
    <w:rsid w:val="375B05C2"/>
    <w:rsid w:val="375D1E6E"/>
    <w:rsid w:val="37615C7B"/>
    <w:rsid w:val="37673734"/>
    <w:rsid w:val="377B6939"/>
    <w:rsid w:val="377C1EDF"/>
    <w:rsid w:val="379A04DA"/>
    <w:rsid w:val="379E3CAB"/>
    <w:rsid w:val="37A44AF1"/>
    <w:rsid w:val="37B20551"/>
    <w:rsid w:val="37BB0B1C"/>
    <w:rsid w:val="37BF766A"/>
    <w:rsid w:val="37C2777F"/>
    <w:rsid w:val="37C62489"/>
    <w:rsid w:val="37EC2C06"/>
    <w:rsid w:val="380122C2"/>
    <w:rsid w:val="38077689"/>
    <w:rsid w:val="38087BDE"/>
    <w:rsid w:val="381C0A2E"/>
    <w:rsid w:val="38216CC4"/>
    <w:rsid w:val="38291ED2"/>
    <w:rsid w:val="38337675"/>
    <w:rsid w:val="38381875"/>
    <w:rsid w:val="3843542A"/>
    <w:rsid w:val="384B6674"/>
    <w:rsid w:val="386820A2"/>
    <w:rsid w:val="38715858"/>
    <w:rsid w:val="387338BE"/>
    <w:rsid w:val="3875018D"/>
    <w:rsid w:val="38815338"/>
    <w:rsid w:val="38852B74"/>
    <w:rsid w:val="388B006D"/>
    <w:rsid w:val="389B6EDC"/>
    <w:rsid w:val="389D4BBF"/>
    <w:rsid w:val="38C17549"/>
    <w:rsid w:val="38C637BD"/>
    <w:rsid w:val="38D215BE"/>
    <w:rsid w:val="38E371D7"/>
    <w:rsid w:val="3901055C"/>
    <w:rsid w:val="390B4165"/>
    <w:rsid w:val="39135DF6"/>
    <w:rsid w:val="391772F9"/>
    <w:rsid w:val="392719AE"/>
    <w:rsid w:val="392C67B5"/>
    <w:rsid w:val="392E4CAA"/>
    <w:rsid w:val="394F5002"/>
    <w:rsid w:val="394F7C19"/>
    <w:rsid w:val="39527C26"/>
    <w:rsid w:val="395F0E38"/>
    <w:rsid w:val="39635C08"/>
    <w:rsid w:val="39656203"/>
    <w:rsid w:val="396D1D56"/>
    <w:rsid w:val="39704D2B"/>
    <w:rsid w:val="3975327E"/>
    <w:rsid w:val="397D41A8"/>
    <w:rsid w:val="397F52EC"/>
    <w:rsid w:val="39873097"/>
    <w:rsid w:val="39B36E73"/>
    <w:rsid w:val="39BB2AE7"/>
    <w:rsid w:val="39C07917"/>
    <w:rsid w:val="39CF5268"/>
    <w:rsid w:val="39D16C84"/>
    <w:rsid w:val="39D5297B"/>
    <w:rsid w:val="39E527FD"/>
    <w:rsid w:val="39EC0B35"/>
    <w:rsid w:val="39F00169"/>
    <w:rsid w:val="39F30AB9"/>
    <w:rsid w:val="3A083658"/>
    <w:rsid w:val="3A266CAD"/>
    <w:rsid w:val="3A346B96"/>
    <w:rsid w:val="3A372D28"/>
    <w:rsid w:val="3A40791E"/>
    <w:rsid w:val="3A421437"/>
    <w:rsid w:val="3A5B7E70"/>
    <w:rsid w:val="3A5C7E26"/>
    <w:rsid w:val="3A600B1D"/>
    <w:rsid w:val="3A705E80"/>
    <w:rsid w:val="3AA15BCB"/>
    <w:rsid w:val="3AA233D9"/>
    <w:rsid w:val="3AAD4F64"/>
    <w:rsid w:val="3AB07285"/>
    <w:rsid w:val="3AB419AF"/>
    <w:rsid w:val="3AC07EE6"/>
    <w:rsid w:val="3AD0727A"/>
    <w:rsid w:val="3AD46886"/>
    <w:rsid w:val="3AD82ADE"/>
    <w:rsid w:val="3ADA7AFA"/>
    <w:rsid w:val="3AE569EF"/>
    <w:rsid w:val="3AE81903"/>
    <w:rsid w:val="3AE97516"/>
    <w:rsid w:val="3B09244D"/>
    <w:rsid w:val="3B165FA3"/>
    <w:rsid w:val="3B18568D"/>
    <w:rsid w:val="3B1B3B4E"/>
    <w:rsid w:val="3B1C4E7D"/>
    <w:rsid w:val="3B1D56BB"/>
    <w:rsid w:val="3B2339AA"/>
    <w:rsid w:val="3B26656E"/>
    <w:rsid w:val="3B2E14F0"/>
    <w:rsid w:val="3B370199"/>
    <w:rsid w:val="3B4332FB"/>
    <w:rsid w:val="3B4A139D"/>
    <w:rsid w:val="3B4B444F"/>
    <w:rsid w:val="3B5876BC"/>
    <w:rsid w:val="3B6515BB"/>
    <w:rsid w:val="3B704D5E"/>
    <w:rsid w:val="3B7964A2"/>
    <w:rsid w:val="3B7B65AD"/>
    <w:rsid w:val="3B9E2855"/>
    <w:rsid w:val="3BA03D80"/>
    <w:rsid w:val="3BA23E1D"/>
    <w:rsid w:val="3BBD7EB1"/>
    <w:rsid w:val="3BC34C42"/>
    <w:rsid w:val="3BC5246B"/>
    <w:rsid w:val="3BC82C57"/>
    <w:rsid w:val="3BE130CC"/>
    <w:rsid w:val="3BF55635"/>
    <w:rsid w:val="3BF57852"/>
    <w:rsid w:val="3C011E2F"/>
    <w:rsid w:val="3C013E64"/>
    <w:rsid w:val="3C065C39"/>
    <w:rsid w:val="3C0C4765"/>
    <w:rsid w:val="3C1F4EEB"/>
    <w:rsid w:val="3C3117ED"/>
    <w:rsid w:val="3C361B77"/>
    <w:rsid w:val="3C3F7DB7"/>
    <w:rsid w:val="3C4A55F7"/>
    <w:rsid w:val="3CA255D0"/>
    <w:rsid w:val="3CA42D79"/>
    <w:rsid w:val="3CA5578B"/>
    <w:rsid w:val="3CA80273"/>
    <w:rsid w:val="3CDF57ED"/>
    <w:rsid w:val="3CE42D71"/>
    <w:rsid w:val="3CE618CB"/>
    <w:rsid w:val="3CFE0E87"/>
    <w:rsid w:val="3D012B57"/>
    <w:rsid w:val="3D0B6C07"/>
    <w:rsid w:val="3D167AD3"/>
    <w:rsid w:val="3D492140"/>
    <w:rsid w:val="3D54720A"/>
    <w:rsid w:val="3D561EDF"/>
    <w:rsid w:val="3D5709DF"/>
    <w:rsid w:val="3D585D8D"/>
    <w:rsid w:val="3D5E5165"/>
    <w:rsid w:val="3D727830"/>
    <w:rsid w:val="3D784B8E"/>
    <w:rsid w:val="3D7B54E3"/>
    <w:rsid w:val="3D816EFA"/>
    <w:rsid w:val="3D843D78"/>
    <w:rsid w:val="3D8B6045"/>
    <w:rsid w:val="3D8C65B0"/>
    <w:rsid w:val="3D900D7F"/>
    <w:rsid w:val="3D9F4982"/>
    <w:rsid w:val="3DBD660F"/>
    <w:rsid w:val="3DCA532D"/>
    <w:rsid w:val="3DDB3AA2"/>
    <w:rsid w:val="3E386BEC"/>
    <w:rsid w:val="3E3B6E68"/>
    <w:rsid w:val="3E414A84"/>
    <w:rsid w:val="3E4867B8"/>
    <w:rsid w:val="3E573A2A"/>
    <w:rsid w:val="3E593606"/>
    <w:rsid w:val="3E5E0655"/>
    <w:rsid w:val="3E6F6B8E"/>
    <w:rsid w:val="3EA56EBE"/>
    <w:rsid w:val="3EC736BA"/>
    <w:rsid w:val="3ED03921"/>
    <w:rsid w:val="3ED577F1"/>
    <w:rsid w:val="3EE877EB"/>
    <w:rsid w:val="3EEE73FD"/>
    <w:rsid w:val="3F0F6BDD"/>
    <w:rsid w:val="3F1939EA"/>
    <w:rsid w:val="3F302632"/>
    <w:rsid w:val="3F3449E6"/>
    <w:rsid w:val="3F345185"/>
    <w:rsid w:val="3F4452DF"/>
    <w:rsid w:val="3F4676D3"/>
    <w:rsid w:val="3F532A38"/>
    <w:rsid w:val="3F5C7A64"/>
    <w:rsid w:val="3F6436B7"/>
    <w:rsid w:val="3F65559B"/>
    <w:rsid w:val="3F671373"/>
    <w:rsid w:val="3F68263B"/>
    <w:rsid w:val="3F7007F7"/>
    <w:rsid w:val="3F7C2684"/>
    <w:rsid w:val="3F815DC2"/>
    <w:rsid w:val="3F987856"/>
    <w:rsid w:val="3FBC5FD5"/>
    <w:rsid w:val="3FC63FC1"/>
    <w:rsid w:val="3FCF6BAE"/>
    <w:rsid w:val="3FD25E21"/>
    <w:rsid w:val="3FEB7C2C"/>
    <w:rsid w:val="40086CAC"/>
    <w:rsid w:val="40133928"/>
    <w:rsid w:val="40174F6A"/>
    <w:rsid w:val="401B2238"/>
    <w:rsid w:val="402461D2"/>
    <w:rsid w:val="402A02AC"/>
    <w:rsid w:val="403521A4"/>
    <w:rsid w:val="40377DFD"/>
    <w:rsid w:val="404028C9"/>
    <w:rsid w:val="404105EB"/>
    <w:rsid w:val="404D12BE"/>
    <w:rsid w:val="404D30D4"/>
    <w:rsid w:val="404F2CB0"/>
    <w:rsid w:val="405A74E9"/>
    <w:rsid w:val="406D44A3"/>
    <w:rsid w:val="40760297"/>
    <w:rsid w:val="408632F9"/>
    <w:rsid w:val="40C61C1F"/>
    <w:rsid w:val="40C96FC1"/>
    <w:rsid w:val="40CE720D"/>
    <w:rsid w:val="40D0140B"/>
    <w:rsid w:val="41127CBD"/>
    <w:rsid w:val="41133D16"/>
    <w:rsid w:val="41227A99"/>
    <w:rsid w:val="41235407"/>
    <w:rsid w:val="412C34AE"/>
    <w:rsid w:val="412D65C8"/>
    <w:rsid w:val="413778E9"/>
    <w:rsid w:val="41456C59"/>
    <w:rsid w:val="416208B2"/>
    <w:rsid w:val="417206E1"/>
    <w:rsid w:val="41840505"/>
    <w:rsid w:val="4199096C"/>
    <w:rsid w:val="41C44C0F"/>
    <w:rsid w:val="41D162BC"/>
    <w:rsid w:val="41D52464"/>
    <w:rsid w:val="41E531A5"/>
    <w:rsid w:val="420F6C7A"/>
    <w:rsid w:val="42174714"/>
    <w:rsid w:val="42240187"/>
    <w:rsid w:val="422A2351"/>
    <w:rsid w:val="42474826"/>
    <w:rsid w:val="42485E73"/>
    <w:rsid w:val="425014CB"/>
    <w:rsid w:val="42584468"/>
    <w:rsid w:val="42614A07"/>
    <w:rsid w:val="4265378F"/>
    <w:rsid w:val="42804DFC"/>
    <w:rsid w:val="428925D2"/>
    <w:rsid w:val="428A5C7C"/>
    <w:rsid w:val="42B162D7"/>
    <w:rsid w:val="42CC0FB7"/>
    <w:rsid w:val="42DC649B"/>
    <w:rsid w:val="42EF3971"/>
    <w:rsid w:val="42F60BAB"/>
    <w:rsid w:val="430B3AC1"/>
    <w:rsid w:val="430B7DEB"/>
    <w:rsid w:val="43106A79"/>
    <w:rsid w:val="43222F22"/>
    <w:rsid w:val="43317757"/>
    <w:rsid w:val="43432A31"/>
    <w:rsid w:val="434D6866"/>
    <w:rsid w:val="4351578C"/>
    <w:rsid w:val="435A35C7"/>
    <w:rsid w:val="436C3630"/>
    <w:rsid w:val="437076D5"/>
    <w:rsid w:val="437C0F83"/>
    <w:rsid w:val="43943CD4"/>
    <w:rsid w:val="43C665D9"/>
    <w:rsid w:val="43D70968"/>
    <w:rsid w:val="4406380C"/>
    <w:rsid w:val="44141FA1"/>
    <w:rsid w:val="441B7499"/>
    <w:rsid w:val="442356CE"/>
    <w:rsid w:val="442704F8"/>
    <w:rsid w:val="443E5409"/>
    <w:rsid w:val="444B3EA7"/>
    <w:rsid w:val="44710E4A"/>
    <w:rsid w:val="447E4BA4"/>
    <w:rsid w:val="448143F1"/>
    <w:rsid w:val="448E043F"/>
    <w:rsid w:val="44912634"/>
    <w:rsid w:val="44914722"/>
    <w:rsid w:val="449C5CA4"/>
    <w:rsid w:val="44C76EC6"/>
    <w:rsid w:val="44CB44E4"/>
    <w:rsid w:val="44CC6571"/>
    <w:rsid w:val="44F7130C"/>
    <w:rsid w:val="450F70B1"/>
    <w:rsid w:val="453F1DF7"/>
    <w:rsid w:val="45577864"/>
    <w:rsid w:val="45832E0C"/>
    <w:rsid w:val="45842F32"/>
    <w:rsid w:val="459047EA"/>
    <w:rsid w:val="45B83B77"/>
    <w:rsid w:val="45C26152"/>
    <w:rsid w:val="45DF5D81"/>
    <w:rsid w:val="45E75A7E"/>
    <w:rsid w:val="45F642AB"/>
    <w:rsid w:val="45FC1994"/>
    <w:rsid w:val="46061A80"/>
    <w:rsid w:val="462D2E22"/>
    <w:rsid w:val="46305FDB"/>
    <w:rsid w:val="46725801"/>
    <w:rsid w:val="468F3273"/>
    <w:rsid w:val="46BF4321"/>
    <w:rsid w:val="46E8034A"/>
    <w:rsid w:val="46E823EC"/>
    <w:rsid w:val="46FD5C7F"/>
    <w:rsid w:val="47145147"/>
    <w:rsid w:val="47180133"/>
    <w:rsid w:val="471926FE"/>
    <w:rsid w:val="4725155F"/>
    <w:rsid w:val="472722BF"/>
    <w:rsid w:val="472803B0"/>
    <w:rsid w:val="473E3F18"/>
    <w:rsid w:val="473E715E"/>
    <w:rsid w:val="47461C04"/>
    <w:rsid w:val="47511C14"/>
    <w:rsid w:val="475342E6"/>
    <w:rsid w:val="47545636"/>
    <w:rsid w:val="476E36EB"/>
    <w:rsid w:val="478E7151"/>
    <w:rsid w:val="47A81431"/>
    <w:rsid w:val="47A81C65"/>
    <w:rsid w:val="47BF1486"/>
    <w:rsid w:val="47C46773"/>
    <w:rsid w:val="47CE6659"/>
    <w:rsid w:val="47D33BD0"/>
    <w:rsid w:val="47D85013"/>
    <w:rsid w:val="47DA0E8F"/>
    <w:rsid w:val="47EB3D24"/>
    <w:rsid w:val="47EB4B85"/>
    <w:rsid w:val="47EC70EE"/>
    <w:rsid w:val="47ED505E"/>
    <w:rsid w:val="47F23318"/>
    <w:rsid w:val="47F80920"/>
    <w:rsid w:val="4805487E"/>
    <w:rsid w:val="48094919"/>
    <w:rsid w:val="481A1918"/>
    <w:rsid w:val="481B067A"/>
    <w:rsid w:val="48212CD4"/>
    <w:rsid w:val="4823544C"/>
    <w:rsid w:val="48292F16"/>
    <w:rsid w:val="48332513"/>
    <w:rsid w:val="48591317"/>
    <w:rsid w:val="485E5789"/>
    <w:rsid w:val="486146DD"/>
    <w:rsid w:val="4865221A"/>
    <w:rsid w:val="4868338C"/>
    <w:rsid w:val="48787C75"/>
    <w:rsid w:val="488251DD"/>
    <w:rsid w:val="48835AEA"/>
    <w:rsid w:val="489876CE"/>
    <w:rsid w:val="48A767F8"/>
    <w:rsid w:val="48AC3BEE"/>
    <w:rsid w:val="48CD44AF"/>
    <w:rsid w:val="48CE7B1F"/>
    <w:rsid w:val="48D916F3"/>
    <w:rsid w:val="48EA7BDA"/>
    <w:rsid w:val="48F67FF3"/>
    <w:rsid w:val="48F9470F"/>
    <w:rsid w:val="48FC7FFD"/>
    <w:rsid w:val="4910590B"/>
    <w:rsid w:val="49105DE5"/>
    <w:rsid w:val="4917644E"/>
    <w:rsid w:val="49273722"/>
    <w:rsid w:val="492C7237"/>
    <w:rsid w:val="492E2BC8"/>
    <w:rsid w:val="494B2485"/>
    <w:rsid w:val="496052C8"/>
    <w:rsid w:val="49620BD0"/>
    <w:rsid w:val="496875FC"/>
    <w:rsid w:val="49690C4B"/>
    <w:rsid w:val="49764F55"/>
    <w:rsid w:val="49857355"/>
    <w:rsid w:val="49915E9F"/>
    <w:rsid w:val="49A4616F"/>
    <w:rsid w:val="49BD7628"/>
    <w:rsid w:val="49C80236"/>
    <w:rsid w:val="49D15337"/>
    <w:rsid w:val="4A2848EE"/>
    <w:rsid w:val="4A364DE2"/>
    <w:rsid w:val="4A4539F8"/>
    <w:rsid w:val="4A550930"/>
    <w:rsid w:val="4A7B3E32"/>
    <w:rsid w:val="4A822C2F"/>
    <w:rsid w:val="4A9B2936"/>
    <w:rsid w:val="4AB1651C"/>
    <w:rsid w:val="4AB23740"/>
    <w:rsid w:val="4AC3242D"/>
    <w:rsid w:val="4AD06E23"/>
    <w:rsid w:val="4AD372B8"/>
    <w:rsid w:val="4AE51E15"/>
    <w:rsid w:val="4AE5427F"/>
    <w:rsid w:val="4AE63A7B"/>
    <w:rsid w:val="4AEC6FC9"/>
    <w:rsid w:val="4AF66A4E"/>
    <w:rsid w:val="4AFB14EF"/>
    <w:rsid w:val="4AFC6D50"/>
    <w:rsid w:val="4AFD5D58"/>
    <w:rsid w:val="4B224994"/>
    <w:rsid w:val="4B495BFE"/>
    <w:rsid w:val="4B4C546E"/>
    <w:rsid w:val="4B4D5BCC"/>
    <w:rsid w:val="4B61058E"/>
    <w:rsid w:val="4B63385F"/>
    <w:rsid w:val="4B810284"/>
    <w:rsid w:val="4B883BF0"/>
    <w:rsid w:val="4B884938"/>
    <w:rsid w:val="4B9251D7"/>
    <w:rsid w:val="4B9A2E97"/>
    <w:rsid w:val="4BA6725C"/>
    <w:rsid w:val="4BB85F6F"/>
    <w:rsid w:val="4BBE283B"/>
    <w:rsid w:val="4BC73C16"/>
    <w:rsid w:val="4BD7542D"/>
    <w:rsid w:val="4BD97977"/>
    <w:rsid w:val="4BE12657"/>
    <w:rsid w:val="4C134452"/>
    <w:rsid w:val="4C1836C7"/>
    <w:rsid w:val="4C39236E"/>
    <w:rsid w:val="4C3B717A"/>
    <w:rsid w:val="4C3D5D95"/>
    <w:rsid w:val="4C48569D"/>
    <w:rsid w:val="4C486D33"/>
    <w:rsid w:val="4C55703E"/>
    <w:rsid w:val="4C704839"/>
    <w:rsid w:val="4C7655A8"/>
    <w:rsid w:val="4C8D5834"/>
    <w:rsid w:val="4C982C45"/>
    <w:rsid w:val="4CBF5DA4"/>
    <w:rsid w:val="4CD437B3"/>
    <w:rsid w:val="4CE86D16"/>
    <w:rsid w:val="4D1F5644"/>
    <w:rsid w:val="4D203F2F"/>
    <w:rsid w:val="4D284196"/>
    <w:rsid w:val="4D2A5A0E"/>
    <w:rsid w:val="4D33514E"/>
    <w:rsid w:val="4D4347DF"/>
    <w:rsid w:val="4D434FEB"/>
    <w:rsid w:val="4D443BC3"/>
    <w:rsid w:val="4D6513E8"/>
    <w:rsid w:val="4D7E31AB"/>
    <w:rsid w:val="4D7F5DED"/>
    <w:rsid w:val="4D8631FA"/>
    <w:rsid w:val="4D8B7360"/>
    <w:rsid w:val="4DB8687C"/>
    <w:rsid w:val="4DF31C0E"/>
    <w:rsid w:val="4DF641EE"/>
    <w:rsid w:val="4E000A17"/>
    <w:rsid w:val="4E0A6DCA"/>
    <w:rsid w:val="4E270B25"/>
    <w:rsid w:val="4E2E7798"/>
    <w:rsid w:val="4E303FE5"/>
    <w:rsid w:val="4E3B31A0"/>
    <w:rsid w:val="4E3E5F94"/>
    <w:rsid w:val="4E50688E"/>
    <w:rsid w:val="4E54245F"/>
    <w:rsid w:val="4E580A9B"/>
    <w:rsid w:val="4E5D4FB8"/>
    <w:rsid w:val="4E5F2F46"/>
    <w:rsid w:val="4E671FDC"/>
    <w:rsid w:val="4E7046D8"/>
    <w:rsid w:val="4E756E06"/>
    <w:rsid w:val="4E8746C5"/>
    <w:rsid w:val="4E995F9D"/>
    <w:rsid w:val="4E9A581A"/>
    <w:rsid w:val="4EC336EA"/>
    <w:rsid w:val="4ECF191A"/>
    <w:rsid w:val="4EE53362"/>
    <w:rsid w:val="4EEE3B69"/>
    <w:rsid w:val="4EF87994"/>
    <w:rsid w:val="4F0C3224"/>
    <w:rsid w:val="4F151529"/>
    <w:rsid w:val="4F1A76A7"/>
    <w:rsid w:val="4F246E25"/>
    <w:rsid w:val="4F2D0609"/>
    <w:rsid w:val="4F35679A"/>
    <w:rsid w:val="4F3D4409"/>
    <w:rsid w:val="4F6111E9"/>
    <w:rsid w:val="4F6E0A59"/>
    <w:rsid w:val="4F6F4C78"/>
    <w:rsid w:val="4F8161C6"/>
    <w:rsid w:val="4F825592"/>
    <w:rsid w:val="4F9D6658"/>
    <w:rsid w:val="4FA13A1F"/>
    <w:rsid w:val="4FAF398E"/>
    <w:rsid w:val="4FB44A97"/>
    <w:rsid w:val="4FCD7F4E"/>
    <w:rsid w:val="4FD15EEE"/>
    <w:rsid w:val="4FDE6C3B"/>
    <w:rsid w:val="4FE818D1"/>
    <w:rsid w:val="4FEB42DA"/>
    <w:rsid w:val="4FF50752"/>
    <w:rsid w:val="500275BF"/>
    <w:rsid w:val="500B7F97"/>
    <w:rsid w:val="50107463"/>
    <w:rsid w:val="50167D9C"/>
    <w:rsid w:val="501A3465"/>
    <w:rsid w:val="504C1245"/>
    <w:rsid w:val="50606055"/>
    <w:rsid w:val="50644BD1"/>
    <w:rsid w:val="50735A71"/>
    <w:rsid w:val="507A7CA7"/>
    <w:rsid w:val="508C1E79"/>
    <w:rsid w:val="50A02C0C"/>
    <w:rsid w:val="50A26599"/>
    <w:rsid w:val="50B63832"/>
    <w:rsid w:val="50B9718A"/>
    <w:rsid w:val="50FE3365"/>
    <w:rsid w:val="511771F8"/>
    <w:rsid w:val="512C1EB6"/>
    <w:rsid w:val="51343001"/>
    <w:rsid w:val="51361FCA"/>
    <w:rsid w:val="514674F3"/>
    <w:rsid w:val="5148529E"/>
    <w:rsid w:val="514C1487"/>
    <w:rsid w:val="514F3F64"/>
    <w:rsid w:val="515C1CF7"/>
    <w:rsid w:val="51622DCD"/>
    <w:rsid w:val="51703292"/>
    <w:rsid w:val="51713064"/>
    <w:rsid w:val="51735BA5"/>
    <w:rsid w:val="51763A48"/>
    <w:rsid w:val="517F611B"/>
    <w:rsid w:val="5180230E"/>
    <w:rsid w:val="518507CD"/>
    <w:rsid w:val="51A2472B"/>
    <w:rsid w:val="51A3128F"/>
    <w:rsid w:val="51A74D05"/>
    <w:rsid w:val="51A81714"/>
    <w:rsid w:val="51B941D0"/>
    <w:rsid w:val="51C63BC9"/>
    <w:rsid w:val="51DD275B"/>
    <w:rsid w:val="51F1506E"/>
    <w:rsid w:val="520A7ED4"/>
    <w:rsid w:val="52281DAD"/>
    <w:rsid w:val="524076AC"/>
    <w:rsid w:val="524D1764"/>
    <w:rsid w:val="525301BC"/>
    <w:rsid w:val="52554335"/>
    <w:rsid w:val="527C5F74"/>
    <w:rsid w:val="527E0971"/>
    <w:rsid w:val="527E39DD"/>
    <w:rsid w:val="52821A2E"/>
    <w:rsid w:val="528532F6"/>
    <w:rsid w:val="528E2729"/>
    <w:rsid w:val="52966870"/>
    <w:rsid w:val="52A40C61"/>
    <w:rsid w:val="52B724FF"/>
    <w:rsid w:val="52BA53BD"/>
    <w:rsid w:val="52C149B6"/>
    <w:rsid w:val="52D84AE5"/>
    <w:rsid w:val="52D85BE3"/>
    <w:rsid w:val="52DB34BE"/>
    <w:rsid w:val="52DD4E0A"/>
    <w:rsid w:val="52DF5BA9"/>
    <w:rsid w:val="5308690B"/>
    <w:rsid w:val="53124108"/>
    <w:rsid w:val="53194ACF"/>
    <w:rsid w:val="53280CDA"/>
    <w:rsid w:val="533F2577"/>
    <w:rsid w:val="5343204C"/>
    <w:rsid w:val="53442437"/>
    <w:rsid w:val="534F3442"/>
    <w:rsid w:val="53564F8E"/>
    <w:rsid w:val="53581489"/>
    <w:rsid w:val="535D3714"/>
    <w:rsid w:val="53701132"/>
    <w:rsid w:val="537B7181"/>
    <w:rsid w:val="537B7628"/>
    <w:rsid w:val="538C2497"/>
    <w:rsid w:val="53980B31"/>
    <w:rsid w:val="539A2F63"/>
    <w:rsid w:val="539B1B13"/>
    <w:rsid w:val="53AC0163"/>
    <w:rsid w:val="53BD6CD1"/>
    <w:rsid w:val="53BE5B33"/>
    <w:rsid w:val="53C32458"/>
    <w:rsid w:val="53CB7211"/>
    <w:rsid w:val="53CC2F3C"/>
    <w:rsid w:val="53DB690B"/>
    <w:rsid w:val="53E069AA"/>
    <w:rsid w:val="53E14F0A"/>
    <w:rsid w:val="53EB58DB"/>
    <w:rsid w:val="53FA4FF0"/>
    <w:rsid w:val="53FE0838"/>
    <w:rsid w:val="5403454E"/>
    <w:rsid w:val="54055AF1"/>
    <w:rsid w:val="540571BB"/>
    <w:rsid w:val="540864A9"/>
    <w:rsid w:val="540B3DE5"/>
    <w:rsid w:val="541E04AB"/>
    <w:rsid w:val="54447B81"/>
    <w:rsid w:val="54483C46"/>
    <w:rsid w:val="545A2301"/>
    <w:rsid w:val="545B5348"/>
    <w:rsid w:val="5480065A"/>
    <w:rsid w:val="548E4E73"/>
    <w:rsid w:val="549C7590"/>
    <w:rsid w:val="54A4651E"/>
    <w:rsid w:val="54B0211D"/>
    <w:rsid w:val="54B24239"/>
    <w:rsid w:val="54C40B87"/>
    <w:rsid w:val="54DB61D8"/>
    <w:rsid w:val="54FA1D81"/>
    <w:rsid w:val="55306ECD"/>
    <w:rsid w:val="55326573"/>
    <w:rsid w:val="553558A2"/>
    <w:rsid w:val="553E6A1A"/>
    <w:rsid w:val="554A421D"/>
    <w:rsid w:val="554D494A"/>
    <w:rsid w:val="5551073D"/>
    <w:rsid w:val="55776123"/>
    <w:rsid w:val="557B3369"/>
    <w:rsid w:val="55816E3A"/>
    <w:rsid w:val="558F3FDD"/>
    <w:rsid w:val="55A83B8B"/>
    <w:rsid w:val="55B97F50"/>
    <w:rsid w:val="55BF65A9"/>
    <w:rsid w:val="55C7504B"/>
    <w:rsid w:val="55D43293"/>
    <w:rsid w:val="55F9711D"/>
    <w:rsid w:val="5605750F"/>
    <w:rsid w:val="560C3B53"/>
    <w:rsid w:val="560D38D5"/>
    <w:rsid w:val="56180C2E"/>
    <w:rsid w:val="56220F7F"/>
    <w:rsid w:val="56475E08"/>
    <w:rsid w:val="567C3154"/>
    <w:rsid w:val="56931BCB"/>
    <w:rsid w:val="56B02C66"/>
    <w:rsid w:val="56C94A7A"/>
    <w:rsid w:val="56CE428D"/>
    <w:rsid w:val="56D540F3"/>
    <w:rsid w:val="56F511CB"/>
    <w:rsid w:val="56FB1BDC"/>
    <w:rsid w:val="571931B2"/>
    <w:rsid w:val="571D7A56"/>
    <w:rsid w:val="57214122"/>
    <w:rsid w:val="572328CE"/>
    <w:rsid w:val="57554E33"/>
    <w:rsid w:val="575E3FF9"/>
    <w:rsid w:val="5769768C"/>
    <w:rsid w:val="576D747E"/>
    <w:rsid w:val="577E1C02"/>
    <w:rsid w:val="577F688B"/>
    <w:rsid w:val="578406AE"/>
    <w:rsid w:val="578D2910"/>
    <w:rsid w:val="57987C6B"/>
    <w:rsid w:val="57B47590"/>
    <w:rsid w:val="57C53DFA"/>
    <w:rsid w:val="57C66344"/>
    <w:rsid w:val="57E356E9"/>
    <w:rsid w:val="57F25106"/>
    <w:rsid w:val="57FB7DEE"/>
    <w:rsid w:val="57FC0E65"/>
    <w:rsid w:val="5801067D"/>
    <w:rsid w:val="58030047"/>
    <w:rsid w:val="5811153F"/>
    <w:rsid w:val="58173BFE"/>
    <w:rsid w:val="581830D7"/>
    <w:rsid w:val="58286801"/>
    <w:rsid w:val="583E7137"/>
    <w:rsid w:val="5850787E"/>
    <w:rsid w:val="585F3B79"/>
    <w:rsid w:val="58681255"/>
    <w:rsid w:val="587C65BB"/>
    <w:rsid w:val="588D6A00"/>
    <w:rsid w:val="58A31200"/>
    <w:rsid w:val="58A5207F"/>
    <w:rsid w:val="58A91CC1"/>
    <w:rsid w:val="58B73EC3"/>
    <w:rsid w:val="58BA19C4"/>
    <w:rsid w:val="58C44727"/>
    <w:rsid w:val="58C508EC"/>
    <w:rsid w:val="58DA14E0"/>
    <w:rsid w:val="58DE6922"/>
    <w:rsid w:val="58DF2116"/>
    <w:rsid w:val="58E1086C"/>
    <w:rsid w:val="58E61CAC"/>
    <w:rsid w:val="58F46794"/>
    <w:rsid w:val="58F56C02"/>
    <w:rsid w:val="590404F0"/>
    <w:rsid w:val="59056187"/>
    <w:rsid w:val="590D235E"/>
    <w:rsid w:val="592226AC"/>
    <w:rsid w:val="592B1027"/>
    <w:rsid w:val="59395606"/>
    <w:rsid w:val="593E73A1"/>
    <w:rsid w:val="59494C82"/>
    <w:rsid w:val="595F040E"/>
    <w:rsid w:val="5961200B"/>
    <w:rsid w:val="596825BC"/>
    <w:rsid w:val="59994E0C"/>
    <w:rsid w:val="59AC1644"/>
    <w:rsid w:val="59AF0BE6"/>
    <w:rsid w:val="59DE6260"/>
    <w:rsid w:val="59E459D8"/>
    <w:rsid w:val="59E548CC"/>
    <w:rsid w:val="59E57261"/>
    <w:rsid w:val="59F914AA"/>
    <w:rsid w:val="5A026DC5"/>
    <w:rsid w:val="5A0931C2"/>
    <w:rsid w:val="5A342799"/>
    <w:rsid w:val="5A3C3BD2"/>
    <w:rsid w:val="5A5440D5"/>
    <w:rsid w:val="5A6554A6"/>
    <w:rsid w:val="5A704A19"/>
    <w:rsid w:val="5A7F1E3F"/>
    <w:rsid w:val="5A9009B3"/>
    <w:rsid w:val="5A9B1B16"/>
    <w:rsid w:val="5AA5445E"/>
    <w:rsid w:val="5AAD28AC"/>
    <w:rsid w:val="5AB33273"/>
    <w:rsid w:val="5AB54545"/>
    <w:rsid w:val="5ABA1878"/>
    <w:rsid w:val="5AD16917"/>
    <w:rsid w:val="5AD51ABF"/>
    <w:rsid w:val="5ADF7D86"/>
    <w:rsid w:val="5AE62CCB"/>
    <w:rsid w:val="5AE76168"/>
    <w:rsid w:val="5AFF1753"/>
    <w:rsid w:val="5B010805"/>
    <w:rsid w:val="5B036E5D"/>
    <w:rsid w:val="5B0A3464"/>
    <w:rsid w:val="5B3C4439"/>
    <w:rsid w:val="5B454F28"/>
    <w:rsid w:val="5B4B2024"/>
    <w:rsid w:val="5B726DED"/>
    <w:rsid w:val="5B764EBD"/>
    <w:rsid w:val="5B821055"/>
    <w:rsid w:val="5BA91AEA"/>
    <w:rsid w:val="5BAA6E32"/>
    <w:rsid w:val="5BB60E12"/>
    <w:rsid w:val="5BBA2BEA"/>
    <w:rsid w:val="5BCD5EB0"/>
    <w:rsid w:val="5BD31C93"/>
    <w:rsid w:val="5BD75BAE"/>
    <w:rsid w:val="5BE00188"/>
    <w:rsid w:val="5BE228D7"/>
    <w:rsid w:val="5BF72634"/>
    <w:rsid w:val="5BF804EB"/>
    <w:rsid w:val="5BFB7737"/>
    <w:rsid w:val="5C0F5A0D"/>
    <w:rsid w:val="5C0F6FE9"/>
    <w:rsid w:val="5C260548"/>
    <w:rsid w:val="5C291FC0"/>
    <w:rsid w:val="5C2C2526"/>
    <w:rsid w:val="5C3A19DF"/>
    <w:rsid w:val="5C67393A"/>
    <w:rsid w:val="5C694286"/>
    <w:rsid w:val="5C703C57"/>
    <w:rsid w:val="5C860B89"/>
    <w:rsid w:val="5C8E2E0C"/>
    <w:rsid w:val="5C957648"/>
    <w:rsid w:val="5CAF4E19"/>
    <w:rsid w:val="5CB06023"/>
    <w:rsid w:val="5CBA4EB2"/>
    <w:rsid w:val="5CC113A3"/>
    <w:rsid w:val="5CC44F17"/>
    <w:rsid w:val="5CCA38C5"/>
    <w:rsid w:val="5CDA0C5F"/>
    <w:rsid w:val="5CF448DA"/>
    <w:rsid w:val="5CF53772"/>
    <w:rsid w:val="5CF633B6"/>
    <w:rsid w:val="5CFC249F"/>
    <w:rsid w:val="5D04449F"/>
    <w:rsid w:val="5D0B7A95"/>
    <w:rsid w:val="5D200D52"/>
    <w:rsid w:val="5D202B3D"/>
    <w:rsid w:val="5D2D633C"/>
    <w:rsid w:val="5D3A21B2"/>
    <w:rsid w:val="5D405C23"/>
    <w:rsid w:val="5D4B5312"/>
    <w:rsid w:val="5D5F35D4"/>
    <w:rsid w:val="5D8814C9"/>
    <w:rsid w:val="5DDE6F7D"/>
    <w:rsid w:val="5DF233B1"/>
    <w:rsid w:val="5DFF17F4"/>
    <w:rsid w:val="5E0F3C0C"/>
    <w:rsid w:val="5E1D58AE"/>
    <w:rsid w:val="5E236E44"/>
    <w:rsid w:val="5E2F072D"/>
    <w:rsid w:val="5E3B762F"/>
    <w:rsid w:val="5E4B0BDC"/>
    <w:rsid w:val="5E556492"/>
    <w:rsid w:val="5E642C8E"/>
    <w:rsid w:val="5E721B02"/>
    <w:rsid w:val="5E7D4B5A"/>
    <w:rsid w:val="5E7E5829"/>
    <w:rsid w:val="5E9F414F"/>
    <w:rsid w:val="5EA21780"/>
    <w:rsid w:val="5EAF6355"/>
    <w:rsid w:val="5EBD23CB"/>
    <w:rsid w:val="5EBD6DC8"/>
    <w:rsid w:val="5EC66090"/>
    <w:rsid w:val="5F0473D1"/>
    <w:rsid w:val="5F092245"/>
    <w:rsid w:val="5F1C6B91"/>
    <w:rsid w:val="5F2314C4"/>
    <w:rsid w:val="5F2A16A4"/>
    <w:rsid w:val="5F3322DA"/>
    <w:rsid w:val="5F382D6C"/>
    <w:rsid w:val="5F4277D7"/>
    <w:rsid w:val="5F6276D7"/>
    <w:rsid w:val="5F6D43B2"/>
    <w:rsid w:val="5F7159A4"/>
    <w:rsid w:val="5F8078FD"/>
    <w:rsid w:val="5F8666B9"/>
    <w:rsid w:val="5F875258"/>
    <w:rsid w:val="5F93075F"/>
    <w:rsid w:val="5F946E7A"/>
    <w:rsid w:val="5FA436C8"/>
    <w:rsid w:val="5FBD3C2F"/>
    <w:rsid w:val="5FC47F77"/>
    <w:rsid w:val="5FCE25AA"/>
    <w:rsid w:val="5FE053EA"/>
    <w:rsid w:val="5FFB2623"/>
    <w:rsid w:val="60024DB3"/>
    <w:rsid w:val="600D3950"/>
    <w:rsid w:val="601C3279"/>
    <w:rsid w:val="60245897"/>
    <w:rsid w:val="602D0882"/>
    <w:rsid w:val="605D051E"/>
    <w:rsid w:val="607872C5"/>
    <w:rsid w:val="60855A19"/>
    <w:rsid w:val="608F343F"/>
    <w:rsid w:val="6095365D"/>
    <w:rsid w:val="609614A2"/>
    <w:rsid w:val="609D2F21"/>
    <w:rsid w:val="60A166E3"/>
    <w:rsid w:val="60A17C1D"/>
    <w:rsid w:val="60B11982"/>
    <w:rsid w:val="60CB1DAA"/>
    <w:rsid w:val="60DD5848"/>
    <w:rsid w:val="60E33BED"/>
    <w:rsid w:val="60F01403"/>
    <w:rsid w:val="60F277A7"/>
    <w:rsid w:val="60FE0F2F"/>
    <w:rsid w:val="60FF72FF"/>
    <w:rsid w:val="6121614F"/>
    <w:rsid w:val="613D3EB0"/>
    <w:rsid w:val="613E51EC"/>
    <w:rsid w:val="61477991"/>
    <w:rsid w:val="61490F26"/>
    <w:rsid w:val="61525828"/>
    <w:rsid w:val="617E523D"/>
    <w:rsid w:val="61836AEF"/>
    <w:rsid w:val="61921499"/>
    <w:rsid w:val="619C2B21"/>
    <w:rsid w:val="619F26C9"/>
    <w:rsid w:val="61B94C7E"/>
    <w:rsid w:val="61CA00FC"/>
    <w:rsid w:val="61D1548C"/>
    <w:rsid w:val="61DA39D0"/>
    <w:rsid w:val="61DD69E3"/>
    <w:rsid w:val="61E04EEA"/>
    <w:rsid w:val="61EA10A1"/>
    <w:rsid w:val="61FA4679"/>
    <w:rsid w:val="61FD3C68"/>
    <w:rsid w:val="62222F00"/>
    <w:rsid w:val="623A25A1"/>
    <w:rsid w:val="624F0F31"/>
    <w:rsid w:val="62686487"/>
    <w:rsid w:val="6272565B"/>
    <w:rsid w:val="62816E12"/>
    <w:rsid w:val="62941E83"/>
    <w:rsid w:val="62A044BD"/>
    <w:rsid w:val="62D00BA8"/>
    <w:rsid w:val="62D02A42"/>
    <w:rsid w:val="62D774C0"/>
    <w:rsid w:val="62D93B06"/>
    <w:rsid w:val="62E72B0D"/>
    <w:rsid w:val="62E95494"/>
    <w:rsid w:val="62EB7FC8"/>
    <w:rsid w:val="62F8566F"/>
    <w:rsid w:val="62FF5788"/>
    <w:rsid w:val="63014381"/>
    <w:rsid w:val="632A4B1F"/>
    <w:rsid w:val="63333264"/>
    <w:rsid w:val="63441A4B"/>
    <w:rsid w:val="63445D5A"/>
    <w:rsid w:val="634A7AED"/>
    <w:rsid w:val="635A5483"/>
    <w:rsid w:val="635C29D1"/>
    <w:rsid w:val="635E44EA"/>
    <w:rsid w:val="63605E9C"/>
    <w:rsid w:val="63755F8C"/>
    <w:rsid w:val="638708D6"/>
    <w:rsid w:val="6396667A"/>
    <w:rsid w:val="63B55721"/>
    <w:rsid w:val="63B77D09"/>
    <w:rsid w:val="63B828F6"/>
    <w:rsid w:val="63C44989"/>
    <w:rsid w:val="63CA08A0"/>
    <w:rsid w:val="63EF3A00"/>
    <w:rsid w:val="63F92DD6"/>
    <w:rsid w:val="63FD24AD"/>
    <w:rsid w:val="6400119C"/>
    <w:rsid w:val="64023DED"/>
    <w:rsid w:val="640405BE"/>
    <w:rsid w:val="641050CB"/>
    <w:rsid w:val="64213A7E"/>
    <w:rsid w:val="64217B99"/>
    <w:rsid w:val="64374664"/>
    <w:rsid w:val="643E1838"/>
    <w:rsid w:val="64562DD1"/>
    <w:rsid w:val="645C0D9B"/>
    <w:rsid w:val="646F5814"/>
    <w:rsid w:val="647579C4"/>
    <w:rsid w:val="648B7F0C"/>
    <w:rsid w:val="649A4392"/>
    <w:rsid w:val="64A24ED1"/>
    <w:rsid w:val="64A535C3"/>
    <w:rsid w:val="64AC6A27"/>
    <w:rsid w:val="64B265EA"/>
    <w:rsid w:val="64B43454"/>
    <w:rsid w:val="64B50B4F"/>
    <w:rsid w:val="64CB7DFD"/>
    <w:rsid w:val="65005F8E"/>
    <w:rsid w:val="650134B9"/>
    <w:rsid w:val="650E677E"/>
    <w:rsid w:val="65135981"/>
    <w:rsid w:val="65425904"/>
    <w:rsid w:val="65B65778"/>
    <w:rsid w:val="65D41D41"/>
    <w:rsid w:val="65DE4647"/>
    <w:rsid w:val="65DF01D1"/>
    <w:rsid w:val="65FB7D97"/>
    <w:rsid w:val="65FE7C0D"/>
    <w:rsid w:val="660E0051"/>
    <w:rsid w:val="66190CEF"/>
    <w:rsid w:val="662F294C"/>
    <w:rsid w:val="66376A3C"/>
    <w:rsid w:val="663C6D1C"/>
    <w:rsid w:val="66496D8F"/>
    <w:rsid w:val="664D3FAB"/>
    <w:rsid w:val="66501C59"/>
    <w:rsid w:val="66534EB8"/>
    <w:rsid w:val="665A4A8D"/>
    <w:rsid w:val="665E12C6"/>
    <w:rsid w:val="66695150"/>
    <w:rsid w:val="666B322E"/>
    <w:rsid w:val="666C41F9"/>
    <w:rsid w:val="66805763"/>
    <w:rsid w:val="668F467F"/>
    <w:rsid w:val="66915D81"/>
    <w:rsid w:val="6693364D"/>
    <w:rsid w:val="66C40CBF"/>
    <w:rsid w:val="66CC2558"/>
    <w:rsid w:val="66E85917"/>
    <w:rsid w:val="66F979EF"/>
    <w:rsid w:val="670106AE"/>
    <w:rsid w:val="670D3CDC"/>
    <w:rsid w:val="67133061"/>
    <w:rsid w:val="671C043F"/>
    <w:rsid w:val="67221D74"/>
    <w:rsid w:val="6723113B"/>
    <w:rsid w:val="672A0D8D"/>
    <w:rsid w:val="672D6475"/>
    <w:rsid w:val="67381AEC"/>
    <w:rsid w:val="67417480"/>
    <w:rsid w:val="67573FDD"/>
    <w:rsid w:val="67647D8C"/>
    <w:rsid w:val="677863C4"/>
    <w:rsid w:val="67983C42"/>
    <w:rsid w:val="67A7318E"/>
    <w:rsid w:val="67AF432D"/>
    <w:rsid w:val="67B837EB"/>
    <w:rsid w:val="67CA37E0"/>
    <w:rsid w:val="67CB28EC"/>
    <w:rsid w:val="67CB7E23"/>
    <w:rsid w:val="67D31F7A"/>
    <w:rsid w:val="67D32109"/>
    <w:rsid w:val="67D64E10"/>
    <w:rsid w:val="67DE38E8"/>
    <w:rsid w:val="67E822A4"/>
    <w:rsid w:val="67ED64EF"/>
    <w:rsid w:val="67F041A5"/>
    <w:rsid w:val="67F070FC"/>
    <w:rsid w:val="67F1600B"/>
    <w:rsid w:val="67F24FFB"/>
    <w:rsid w:val="67F54750"/>
    <w:rsid w:val="68004935"/>
    <w:rsid w:val="6826304F"/>
    <w:rsid w:val="682D4B57"/>
    <w:rsid w:val="683D5749"/>
    <w:rsid w:val="683F5722"/>
    <w:rsid w:val="685921A9"/>
    <w:rsid w:val="685A4E7D"/>
    <w:rsid w:val="686A7D41"/>
    <w:rsid w:val="68742ACC"/>
    <w:rsid w:val="687C2816"/>
    <w:rsid w:val="68891CB7"/>
    <w:rsid w:val="68943441"/>
    <w:rsid w:val="68A1248E"/>
    <w:rsid w:val="68A8666C"/>
    <w:rsid w:val="68BE3DFB"/>
    <w:rsid w:val="68D527BC"/>
    <w:rsid w:val="68D52803"/>
    <w:rsid w:val="68D531D8"/>
    <w:rsid w:val="68DE7DA7"/>
    <w:rsid w:val="68E328DD"/>
    <w:rsid w:val="68E746C8"/>
    <w:rsid w:val="68F624BB"/>
    <w:rsid w:val="68FA2097"/>
    <w:rsid w:val="69106749"/>
    <w:rsid w:val="69257F23"/>
    <w:rsid w:val="692A0DCD"/>
    <w:rsid w:val="692C46E3"/>
    <w:rsid w:val="69386B18"/>
    <w:rsid w:val="693D20B0"/>
    <w:rsid w:val="695C54F8"/>
    <w:rsid w:val="696E4822"/>
    <w:rsid w:val="698446B1"/>
    <w:rsid w:val="69AC4965"/>
    <w:rsid w:val="69B14515"/>
    <w:rsid w:val="69C75667"/>
    <w:rsid w:val="69D01D2A"/>
    <w:rsid w:val="69DB7D65"/>
    <w:rsid w:val="69E37610"/>
    <w:rsid w:val="69FA6D71"/>
    <w:rsid w:val="69FF4C10"/>
    <w:rsid w:val="6A090593"/>
    <w:rsid w:val="6A154EF0"/>
    <w:rsid w:val="6A271099"/>
    <w:rsid w:val="6A28510A"/>
    <w:rsid w:val="6A292DD8"/>
    <w:rsid w:val="6A2E77F6"/>
    <w:rsid w:val="6A384C3D"/>
    <w:rsid w:val="6A3B3484"/>
    <w:rsid w:val="6A4043A3"/>
    <w:rsid w:val="6A796F17"/>
    <w:rsid w:val="6A8D7F2E"/>
    <w:rsid w:val="6A967344"/>
    <w:rsid w:val="6AB302F9"/>
    <w:rsid w:val="6ABD023A"/>
    <w:rsid w:val="6ABD05A7"/>
    <w:rsid w:val="6AC64638"/>
    <w:rsid w:val="6ACC1264"/>
    <w:rsid w:val="6ADE1EB4"/>
    <w:rsid w:val="6AFD2CF0"/>
    <w:rsid w:val="6B0226CD"/>
    <w:rsid w:val="6B052919"/>
    <w:rsid w:val="6B0566E8"/>
    <w:rsid w:val="6B1A7C2A"/>
    <w:rsid w:val="6B29029A"/>
    <w:rsid w:val="6B2E1463"/>
    <w:rsid w:val="6B2F305A"/>
    <w:rsid w:val="6B3D74C2"/>
    <w:rsid w:val="6B54350D"/>
    <w:rsid w:val="6B5C1680"/>
    <w:rsid w:val="6B6323A4"/>
    <w:rsid w:val="6B633872"/>
    <w:rsid w:val="6B647535"/>
    <w:rsid w:val="6B654A7C"/>
    <w:rsid w:val="6B792488"/>
    <w:rsid w:val="6B7B1A53"/>
    <w:rsid w:val="6B7D6B1C"/>
    <w:rsid w:val="6B87237C"/>
    <w:rsid w:val="6B927B9A"/>
    <w:rsid w:val="6B9B7A1E"/>
    <w:rsid w:val="6B9F716A"/>
    <w:rsid w:val="6BA73AA7"/>
    <w:rsid w:val="6BA94EFA"/>
    <w:rsid w:val="6BB9503C"/>
    <w:rsid w:val="6BB974F7"/>
    <w:rsid w:val="6BC62DAC"/>
    <w:rsid w:val="6BD363E2"/>
    <w:rsid w:val="6BDA2709"/>
    <w:rsid w:val="6BDE3940"/>
    <w:rsid w:val="6BE01B77"/>
    <w:rsid w:val="6BE6626D"/>
    <w:rsid w:val="6BEA6DB2"/>
    <w:rsid w:val="6BED7565"/>
    <w:rsid w:val="6BFE3767"/>
    <w:rsid w:val="6C07670A"/>
    <w:rsid w:val="6C080549"/>
    <w:rsid w:val="6C241C31"/>
    <w:rsid w:val="6C290358"/>
    <w:rsid w:val="6C2C1095"/>
    <w:rsid w:val="6C2D2980"/>
    <w:rsid w:val="6C2E3B74"/>
    <w:rsid w:val="6C423BAA"/>
    <w:rsid w:val="6C496E0F"/>
    <w:rsid w:val="6C576186"/>
    <w:rsid w:val="6C632CB8"/>
    <w:rsid w:val="6C654008"/>
    <w:rsid w:val="6C6917FD"/>
    <w:rsid w:val="6C694B6E"/>
    <w:rsid w:val="6C8D7855"/>
    <w:rsid w:val="6C9144E2"/>
    <w:rsid w:val="6C9707FC"/>
    <w:rsid w:val="6C98535B"/>
    <w:rsid w:val="6C9F6875"/>
    <w:rsid w:val="6CA37327"/>
    <w:rsid w:val="6CC0102F"/>
    <w:rsid w:val="6CCB61E2"/>
    <w:rsid w:val="6CCF5429"/>
    <w:rsid w:val="6CD311BD"/>
    <w:rsid w:val="6CD609FB"/>
    <w:rsid w:val="6CD630D4"/>
    <w:rsid w:val="6CF9693A"/>
    <w:rsid w:val="6CFA2FF6"/>
    <w:rsid w:val="6D1054AA"/>
    <w:rsid w:val="6D2150DF"/>
    <w:rsid w:val="6D25560F"/>
    <w:rsid w:val="6D313EF3"/>
    <w:rsid w:val="6D360B20"/>
    <w:rsid w:val="6D380CE0"/>
    <w:rsid w:val="6D381EDC"/>
    <w:rsid w:val="6D432839"/>
    <w:rsid w:val="6D4B114B"/>
    <w:rsid w:val="6D5C3775"/>
    <w:rsid w:val="6D6E371A"/>
    <w:rsid w:val="6D7054AE"/>
    <w:rsid w:val="6D752DC4"/>
    <w:rsid w:val="6D766766"/>
    <w:rsid w:val="6D8F2D00"/>
    <w:rsid w:val="6DA768D8"/>
    <w:rsid w:val="6DB94208"/>
    <w:rsid w:val="6DC351C8"/>
    <w:rsid w:val="6DD15969"/>
    <w:rsid w:val="6DD6770B"/>
    <w:rsid w:val="6DE10E82"/>
    <w:rsid w:val="6DE11254"/>
    <w:rsid w:val="6DE5673D"/>
    <w:rsid w:val="6DE71E39"/>
    <w:rsid w:val="6DF10539"/>
    <w:rsid w:val="6DF86C01"/>
    <w:rsid w:val="6DFE64DB"/>
    <w:rsid w:val="6E1A7602"/>
    <w:rsid w:val="6E1C558D"/>
    <w:rsid w:val="6E317B14"/>
    <w:rsid w:val="6E536E49"/>
    <w:rsid w:val="6E6712A6"/>
    <w:rsid w:val="6E6F055A"/>
    <w:rsid w:val="6E714E5E"/>
    <w:rsid w:val="6E7B3AE1"/>
    <w:rsid w:val="6E89260C"/>
    <w:rsid w:val="6EB00FAE"/>
    <w:rsid w:val="6EB25564"/>
    <w:rsid w:val="6EB335DF"/>
    <w:rsid w:val="6EC42C7F"/>
    <w:rsid w:val="6ED84B1E"/>
    <w:rsid w:val="6EDC58E1"/>
    <w:rsid w:val="6EE75466"/>
    <w:rsid w:val="6EF375ED"/>
    <w:rsid w:val="6EF94A76"/>
    <w:rsid w:val="6EFA6166"/>
    <w:rsid w:val="6F10563D"/>
    <w:rsid w:val="6F1277DB"/>
    <w:rsid w:val="6F4042CB"/>
    <w:rsid w:val="6F4D16E5"/>
    <w:rsid w:val="6F503AA4"/>
    <w:rsid w:val="6F6618E2"/>
    <w:rsid w:val="6F740825"/>
    <w:rsid w:val="6F744AE8"/>
    <w:rsid w:val="6F771D30"/>
    <w:rsid w:val="6F8C06F8"/>
    <w:rsid w:val="6F952D34"/>
    <w:rsid w:val="6FA3415F"/>
    <w:rsid w:val="6FBA20C4"/>
    <w:rsid w:val="6FC44BFC"/>
    <w:rsid w:val="6FC541B3"/>
    <w:rsid w:val="6FF25250"/>
    <w:rsid w:val="6FF90566"/>
    <w:rsid w:val="70011A16"/>
    <w:rsid w:val="70057AED"/>
    <w:rsid w:val="700C284B"/>
    <w:rsid w:val="70175800"/>
    <w:rsid w:val="701909ED"/>
    <w:rsid w:val="702419BE"/>
    <w:rsid w:val="70471FCD"/>
    <w:rsid w:val="70895639"/>
    <w:rsid w:val="708A3F78"/>
    <w:rsid w:val="7093557C"/>
    <w:rsid w:val="70947B78"/>
    <w:rsid w:val="709553F2"/>
    <w:rsid w:val="70AC7E53"/>
    <w:rsid w:val="70C3347A"/>
    <w:rsid w:val="70C536A2"/>
    <w:rsid w:val="70C709E5"/>
    <w:rsid w:val="70CB116A"/>
    <w:rsid w:val="70CC3A0A"/>
    <w:rsid w:val="70CD24AD"/>
    <w:rsid w:val="70D54AC1"/>
    <w:rsid w:val="70E72664"/>
    <w:rsid w:val="71053F73"/>
    <w:rsid w:val="71097DCD"/>
    <w:rsid w:val="712539FA"/>
    <w:rsid w:val="713B0B3D"/>
    <w:rsid w:val="71501F97"/>
    <w:rsid w:val="71574D4A"/>
    <w:rsid w:val="717B7DE1"/>
    <w:rsid w:val="71C569AE"/>
    <w:rsid w:val="71C62BA5"/>
    <w:rsid w:val="71CA3BAB"/>
    <w:rsid w:val="71CA50CA"/>
    <w:rsid w:val="71CC79AF"/>
    <w:rsid w:val="71DA5DB8"/>
    <w:rsid w:val="71F35C79"/>
    <w:rsid w:val="72047B52"/>
    <w:rsid w:val="720E1C49"/>
    <w:rsid w:val="721A6DAC"/>
    <w:rsid w:val="721C011C"/>
    <w:rsid w:val="722367C8"/>
    <w:rsid w:val="7227695B"/>
    <w:rsid w:val="722E0EAD"/>
    <w:rsid w:val="722F2C4E"/>
    <w:rsid w:val="723B0450"/>
    <w:rsid w:val="72461051"/>
    <w:rsid w:val="724714FF"/>
    <w:rsid w:val="724772A1"/>
    <w:rsid w:val="724E0B89"/>
    <w:rsid w:val="726479A6"/>
    <w:rsid w:val="727E2ECF"/>
    <w:rsid w:val="72995D8C"/>
    <w:rsid w:val="729B4A1F"/>
    <w:rsid w:val="72A70729"/>
    <w:rsid w:val="72B32CA7"/>
    <w:rsid w:val="72B85FB7"/>
    <w:rsid w:val="72BD2032"/>
    <w:rsid w:val="72DB6414"/>
    <w:rsid w:val="72DC0E79"/>
    <w:rsid w:val="72F90B1F"/>
    <w:rsid w:val="72FC3F59"/>
    <w:rsid w:val="730A7577"/>
    <w:rsid w:val="731F1791"/>
    <w:rsid w:val="7329201D"/>
    <w:rsid w:val="732F3163"/>
    <w:rsid w:val="733E3A61"/>
    <w:rsid w:val="734A6A24"/>
    <w:rsid w:val="734F1280"/>
    <w:rsid w:val="738F2573"/>
    <w:rsid w:val="73900F9E"/>
    <w:rsid w:val="73962E06"/>
    <w:rsid w:val="73977FFE"/>
    <w:rsid w:val="739D65E8"/>
    <w:rsid w:val="73A0093B"/>
    <w:rsid w:val="73A403BA"/>
    <w:rsid w:val="73BC72CA"/>
    <w:rsid w:val="73C23A0B"/>
    <w:rsid w:val="73C322CC"/>
    <w:rsid w:val="73C552D5"/>
    <w:rsid w:val="73D36A93"/>
    <w:rsid w:val="73D43685"/>
    <w:rsid w:val="73D84322"/>
    <w:rsid w:val="73E12CDE"/>
    <w:rsid w:val="73F46F08"/>
    <w:rsid w:val="740B5481"/>
    <w:rsid w:val="74166F1F"/>
    <w:rsid w:val="741E7109"/>
    <w:rsid w:val="7426775F"/>
    <w:rsid w:val="743854DA"/>
    <w:rsid w:val="7451452C"/>
    <w:rsid w:val="745B4061"/>
    <w:rsid w:val="745B65B4"/>
    <w:rsid w:val="74635CFA"/>
    <w:rsid w:val="74664708"/>
    <w:rsid w:val="74691889"/>
    <w:rsid w:val="746E485F"/>
    <w:rsid w:val="747C7145"/>
    <w:rsid w:val="749F0913"/>
    <w:rsid w:val="74A74021"/>
    <w:rsid w:val="74A81B2D"/>
    <w:rsid w:val="74A92606"/>
    <w:rsid w:val="74A9279F"/>
    <w:rsid w:val="74B65780"/>
    <w:rsid w:val="74E7411B"/>
    <w:rsid w:val="74F02B36"/>
    <w:rsid w:val="751532BE"/>
    <w:rsid w:val="75176CEB"/>
    <w:rsid w:val="752E4D42"/>
    <w:rsid w:val="753A6EE3"/>
    <w:rsid w:val="75427D02"/>
    <w:rsid w:val="754D0870"/>
    <w:rsid w:val="754F687C"/>
    <w:rsid w:val="755C4123"/>
    <w:rsid w:val="755E72A7"/>
    <w:rsid w:val="756C4E9B"/>
    <w:rsid w:val="757D3257"/>
    <w:rsid w:val="758470CF"/>
    <w:rsid w:val="75861E88"/>
    <w:rsid w:val="75A4697E"/>
    <w:rsid w:val="75ED4E72"/>
    <w:rsid w:val="75F263D4"/>
    <w:rsid w:val="75F656DF"/>
    <w:rsid w:val="76027AB3"/>
    <w:rsid w:val="76190AC5"/>
    <w:rsid w:val="761C1FAE"/>
    <w:rsid w:val="7634289F"/>
    <w:rsid w:val="763B42E8"/>
    <w:rsid w:val="76624B78"/>
    <w:rsid w:val="766D35B3"/>
    <w:rsid w:val="7670286A"/>
    <w:rsid w:val="76866A7C"/>
    <w:rsid w:val="768832B8"/>
    <w:rsid w:val="768D3FA5"/>
    <w:rsid w:val="76974E40"/>
    <w:rsid w:val="769A48CA"/>
    <w:rsid w:val="76B008BD"/>
    <w:rsid w:val="76BA06FB"/>
    <w:rsid w:val="76BE05D8"/>
    <w:rsid w:val="76BF32C5"/>
    <w:rsid w:val="76C17574"/>
    <w:rsid w:val="76C412AD"/>
    <w:rsid w:val="76CC1D4D"/>
    <w:rsid w:val="76CF121F"/>
    <w:rsid w:val="76D216CB"/>
    <w:rsid w:val="76D35BE5"/>
    <w:rsid w:val="76DE1E03"/>
    <w:rsid w:val="76E13AE8"/>
    <w:rsid w:val="76EC3A12"/>
    <w:rsid w:val="76EC4481"/>
    <w:rsid w:val="76ED65C6"/>
    <w:rsid w:val="76FE77E7"/>
    <w:rsid w:val="770E7D10"/>
    <w:rsid w:val="770F7B0E"/>
    <w:rsid w:val="77174EEB"/>
    <w:rsid w:val="7731129C"/>
    <w:rsid w:val="77350774"/>
    <w:rsid w:val="77563DB4"/>
    <w:rsid w:val="77675415"/>
    <w:rsid w:val="77686F3F"/>
    <w:rsid w:val="776917EB"/>
    <w:rsid w:val="776C6549"/>
    <w:rsid w:val="777C2475"/>
    <w:rsid w:val="77817A40"/>
    <w:rsid w:val="77865A52"/>
    <w:rsid w:val="77A579A2"/>
    <w:rsid w:val="77AE59C5"/>
    <w:rsid w:val="77C71750"/>
    <w:rsid w:val="77D92410"/>
    <w:rsid w:val="77D9553A"/>
    <w:rsid w:val="77E03837"/>
    <w:rsid w:val="77E421D2"/>
    <w:rsid w:val="77E500BB"/>
    <w:rsid w:val="77F80EE7"/>
    <w:rsid w:val="78021546"/>
    <w:rsid w:val="78036453"/>
    <w:rsid w:val="78046D44"/>
    <w:rsid w:val="782069AD"/>
    <w:rsid w:val="782A44C7"/>
    <w:rsid w:val="782D4616"/>
    <w:rsid w:val="7837191B"/>
    <w:rsid w:val="786E0D15"/>
    <w:rsid w:val="78862308"/>
    <w:rsid w:val="789D7C9E"/>
    <w:rsid w:val="78A208F2"/>
    <w:rsid w:val="78A22BD4"/>
    <w:rsid w:val="78AC7A2F"/>
    <w:rsid w:val="78D65FFF"/>
    <w:rsid w:val="78E2629F"/>
    <w:rsid w:val="78EC2650"/>
    <w:rsid w:val="78F5456D"/>
    <w:rsid w:val="78FE5BC9"/>
    <w:rsid w:val="79031898"/>
    <w:rsid w:val="79083CC6"/>
    <w:rsid w:val="79091009"/>
    <w:rsid w:val="7909204C"/>
    <w:rsid w:val="791A26BC"/>
    <w:rsid w:val="79206A7C"/>
    <w:rsid w:val="792242E1"/>
    <w:rsid w:val="792A0880"/>
    <w:rsid w:val="793A2490"/>
    <w:rsid w:val="7942098E"/>
    <w:rsid w:val="794A474D"/>
    <w:rsid w:val="795D20E7"/>
    <w:rsid w:val="7962710D"/>
    <w:rsid w:val="79674D78"/>
    <w:rsid w:val="79714B58"/>
    <w:rsid w:val="79991638"/>
    <w:rsid w:val="79A109F5"/>
    <w:rsid w:val="79B16674"/>
    <w:rsid w:val="79B42DFA"/>
    <w:rsid w:val="79BF6CB5"/>
    <w:rsid w:val="79C150F8"/>
    <w:rsid w:val="79CA4C78"/>
    <w:rsid w:val="79CD1E3C"/>
    <w:rsid w:val="79CF02B1"/>
    <w:rsid w:val="79DE43C1"/>
    <w:rsid w:val="79EA7B63"/>
    <w:rsid w:val="79FF50C9"/>
    <w:rsid w:val="7A32773F"/>
    <w:rsid w:val="7A3E38E3"/>
    <w:rsid w:val="7A590C53"/>
    <w:rsid w:val="7A684A3B"/>
    <w:rsid w:val="7A6F6B09"/>
    <w:rsid w:val="7A7379F4"/>
    <w:rsid w:val="7A7539BC"/>
    <w:rsid w:val="7A790F62"/>
    <w:rsid w:val="7A7A206D"/>
    <w:rsid w:val="7A8302C7"/>
    <w:rsid w:val="7A894BDE"/>
    <w:rsid w:val="7A8E6BBF"/>
    <w:rsid w:val="7A9E6BBD"/>
    <w:rsid w:val="7AA50094"/>
    <w:rsid w:val="7AA5404A"/>
    <w:rsid w:val="7AA5601C"/>
    <w:rsid w:val="7AAA2C2D"/>
    <w:rsid w:val="7ABA6F6C"/>
    <w:rsid w:val="7ABB4BD4"/>
    <w:rsid w:val="7ABE0EEA"/>
    <w:rsid w:val="7ACB0277"/>
    <w:rsid w:val="7ACB1468"/>
    <w:rsid w:val="7AD471C8"/>
    <w:rsid w:val="7ADC44F2"/>
    <w:rsid w:val="7AE61511"/>
    <w:rsid w:val="7AEE2B72"/>
    <w:rsid w:val="7AF04659"/>
    <w:rsid w:val="7B047B77"/>
    <w:rsid w:val="7B0C71C3"/>
    <w:rsid w:val="7B297DF5"/>
    <w:rsid w:val="7B485E4B"/>
    <w:rsid w:val="7B49384B"/>
    <w:rsid w:val="7B7361E0"/>
    <w:rsid w:val="7B856E6D"/>
    <w:rsid w:val="7BAB2063"/>
    <w:rsid w:val="7BB23078"/>
    <w:rsid w:val="7BBD1417"/>
    <w:rsid w:val="7BC0532B"/>
    <w:rsid w:val="7BF63705"/>
    <w:rsid w:val="7BFC5A2C"/>
    <w:rsid w:val="7C0760B7"/>
    <w:rsid w:val="7C0D3759"/>
    <w:rsid w:val="7C2278C6"/>
    <w:rsid w:val="7C2A0F69"/>
    <w:rsid w:val="7C2D2E06"/>
    <w:rsid w:val="7C3D1D6B"/>
    <w:rsid w:val="7C3D384D"/>
    <w:rsid w:val="7C4E0968"/>
    <w:rsid w:val="7C5C768C"/>
    <w:rsid w:val="7C5D0321"/>
    <w:rsid w:val="7C7A4D46"/>
    <w:rsid w:val="7C7C34A1"/>
    <w:rsid w:val="7C826C13"/>
    <w:rsid w:val="7C8F5D0C"/>
    <w:rsid w:val="7C943CAF"/>
    <w:rsid w:val="7CA01185"/>
    <w:rsid w:val="7CB25316"/>
    <w:rsid w:val="7CC37073"/>
    <w:rsid w:val="7CCE2040"/>
    <w:rsid w:val="7CDC39FC"/>
    <w:rsid w:val="7CE01018"/>
    <w:rsid w:val="7CEA0246"/>
    <w:rsid w:val="7CF33557"/>
    <w:rsid w:val="7D057466"/>
    <w:rsid w:val="7D0864C5"/>
    <w:rsid w:val="7D18460C"/>
    <w:rsid w:val="7D2C1BAD"/>
    <w:rsid w:val="7D3207D0"/>
    <w:rsid w:val="7D3450DD"/>
    <w:rsid w:val="7D351D93"/>
    <w:rsid w:val="7D4F63BF"/>
    <w:rsid w:val="7D5D695D"/>
    <w:rsid w:val="7D65499F"/>
    <w:rsid w:val="7D8553E4"/>
    <w:rsid w:val="7D9F0E7A"/>
    <w:rsid w:val="7DA67D8D"/>
    <w:rsid w:val="7DA67DD2"/>
    <w:rsid w:val="7DB3309C"/>
    <w:rsid w:val="7DBD7DD7"/>
    <w:rsid w:val="7DBF187A"/>
    <w:rsid w:val="7DD60EBC"/>
    <w:rsid w:val="7DD94123"/>
    <w:rsid w:val="7DDC2107"/>
    <w:rsid w:val="7DE021FC"/>
    <w:rsid w:val="7DE23692"/>
    <w:rsid w:val="7DE51CC6"/>
    <w:rsid w:val="7DE62F73"/>
    <w:rsid w:val="7DF2139B"/>
    <w:rsid w:val="7E1808A8"/>
    <w:rsid w:val="7E18763D"/>
    <w:rsid w:val="7E1E76F9"/>
    <w:rsid w:val="7E3821BE"/>
    <w:rsid w:val="7E3C7A3F"/>
    <w:rsid w:val="7E535844"/>
    <w:rsid w:val="7E5A4A06"/>
    <w:rsid w:val="7E65561E"/>
    <w:rsid w:val="7E67300A"/>
    <w:rsid w:val="7E7C0822"/>
    <w:rsid w:val="7E8A7264"/>
    <w:rsid w:val="7EA71BC7"/>
    <w:rsid w:val="7EA7760B"/>
    <w:rsid w:val="7EAA174E"/>
    <w:rsid w:val="7EAC0F14"/>
    <w:rsid w:val="7ED853C2"/>
    <w:rsid w:val="7EE20E77"/>
    <w:rsid w:val="7EEA0F99"/>
    <w:rsid w:val="7EF87DDD"/>
    <w:rsid w:val="7EFC2489"/>
    <w:rsid w:val="7F0D16DE"/>
    <w:rsid w:val="7F201CCD"/>
    <w:rsid w:val="7F3E1C8A"/>
    <w:rsid w:val="7F4868E0"/>
    <w:rsid w:val="7F516F9D"/>
    <w:rsid w:val="7F520426"/>
    <w:rsid w:val="7F573FE4"/>
    <w:rsid w:val="7F8137D7"/>
    <w:rsid w:val="7F865E88"/>
    <w:rsid w:val="7F914B6A"/>
    <w:rsid w:val="7F93198A"/>
    <w:rsid w:val="7F94796D"/>
    <w:rsid w:val="7F9749DB"/>
    <w:rsid w:val="7F9A7E0B"/>
    <w:rsid w:val="7FA63ADE"/>
    <w:rsid w:val="7FA76963"/>
    <w:rsid w:val="7FAA4C4E"/>
    <w:rsid w:val="7FB15858"/>
    <w:rsid w:val="7FBB3854"/>
    <w:rsid w:val="7FC31DA8"/>
    <w:rsid w:val="7FDD0B89"/>
    <w:rsid w:val="7FDD0BCB"/>
    <w:rsid w:val="7FE709E7"/>
    <w:rsid w:val="7FEA3812"/>
    <w:rsid w:val="7FF31B5F"/>
    <w:rsid w:val="7FF354CE"/>
    <w:rsid w:val="7FF81BAE"/>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0" w:semiHidden="0" w:name="heading 2"/>
    <w:lsdException w:qFormat="1" w:unhideWhenUsed="0" w:uiPriority="0" w:semiHidden="0" w:name="heading 3"/>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39" w:semiHidden="0" w:name="toc 8"/>
    <w:lsdException w:qFormat="1" w:unhideWhenUsed="0" w:uiPriority="39" w:semiHidden="0" w:name="toc 9"/>
    <w:lsdException w:qFormat="1" w:unhideWhenUsed="0" w:uiPriority="99" w:semiHidden="0" w:name="Normal Indent"/>
    <w:lsdException w:uiPriority="99" w:name="footnote text" w:locked="1"/>
    <w:lsdException w:qFormat="1" w:unhideWhenUsed="0" w:uiPriority="99" w:semiHidden="0" w:name="annotation text"/>
    <w:lsdException w:qFormat="1" w:unhideWhenUsed="0" w:uiPriority="99" w:semiHidden="0" w:name="header"/>
    <w:lsdException w:qFormat="1" w:unhideWhenUsed="0" w:uiPriority="0"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nhideWhenUsed="0" w:uiPriority="0" w:semiHidden="0" w:name="List Number"/>
    <w:lsdException w:uiPriority="99" w:name="List 2" w:locked="1"/>
    <w:lsdException w:uiPriority="99" w:name="List 3" w:locked="1"/>
    <w:lsdException w:unhideWhenUsed="0" w:uiPriority="0" w:semiHidden="0" w:name="List 4"/>
    <w:lsdException w:unhideWhenUsed="0" w:uiPriority="0"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0" w:semiHidden="0" w:name="Title" w:locked="1"/>
    <w:lsdException w:uiPriority="99" w:name="Closing" w:locked="1"/>
    <w:lsdException w:uiPriority="99" w:name="Signature" w:locked="1"/>
    <w:lsdException w:qFormat="1" w:uiPriority="1" w:name="Default Paragraph Font"/>
    <w:lsdException w:qFormat="1" w:uiPriority="99" w:semiHidden="0" w:name="Body Text" w:locked="1"/>
    <w:lsdException w:qFormat="1" w:uiPriority="99"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nhideWhenUsed="0" w:uiPriority="0" w:semiHidden="0" w:name="Salutation"/>
    <w:lsdException w:qFormat="1" w:unhideWhenUsed="0" w:uiPriority="99" w:semiHidden="0" w:name="Date"/>
    <w:lsdException w:qFormat="1" w:unhideWhenUsed="0" w:uiPriority="0" w:semiHidden="0" w:name="Body Text First Indent"/>
    <w:lsdException w:uiPriority="99" w:name="Body Text First Indent 2" w:locked="1"/>
    <w:lsdException w:uiPriority="99" w:name="Note Heading" w:locked="1"/>
    <w:lsdException w:qFormat="1" w:unhideWhenUsed="0" w:uiPriority="99" w:semiHidden="0" w:name="Body Text 2"/>
    <w:lsdException w:qFormat="1" w:unhideWhenUsed="0" w:uiPriority="0" w:semiHidden="0" w:name="Body Text 3"/>
    <w:lsdException w:qFormat="1" w:unhideWhenUsed="0" w:uiPriority="99" w:semiHidden="0" w:name="Body Text Indent 2" w:locked="1"/>
    <w:lsdException w:qFormat="1" w:unhideWhenUsed="0" w:uiPriority="99" w:semiHidden="0" w:name="Body Text Indent 3"/>
    <w:lsdException w:qFormat="1" w:unhideWhenUsed="0" w:uiPriority="99" w:semiHidden="0" w:name="Block Text"/>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0" w:semiHidden="0" w:name="Document Map"/>
    <w:lsdException w:qFormat="1" w:unhideWhenUsed="0" w:uiPriority="99" w:semiHidden="0" w:name="Plain Text"/>
    <w:lsdException w:uiPriority="99" w:name="E-mail Signature" w:locked="1"/>
    <w:lsdException w:qFormat="1" w:uiPriority="99" w:semiHidden="0"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5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4"/>
    <w:link w:val="43"/>
    <w:qFormat/>
    <w:uiPriority w:val="99"/>
    <w:pPr>
      <w:keepNext/>
      <w:keepLines/>
      <w:spacing w:before="340" w:after="330" w:line="576" w:lineRule="auto"/>
      <w:outlineLvl w:val="0"/>
    </w:pPr>
    <w:rPr>
      <w:rFonts w:ascii="Times New Roman" w:hAnsi="Times New Roman"/>
      <w:b/>
      <w:kern w:val="44"/>
      <w:sz w:val="44"/>
      <w:szCs w:val="20"/>
    </w:rPr>
  </w:style>
  <w:style w:type="paragraph" w:styleId="4">
    <w:name w:val="heading 2"/>
    <w:basedOn w:val="1"/>
    <w:next w:val="5"/>
    <w:link w:val="41"/>
    <w:qFormat/>
    <w:uiPriority w:val="0"/>
    <w:pPr>
      <w:keepNext/>
      <w:keepLines/>
      <w:spacing w:before="260" w:after="260" w:line="412" w:lineRule="auto"/>
      <w:outlineLvl w:val="1"/>
    </w:pPr>
    <w:rPr>
      <w:rFonts w:ascii="Arial" w:hAnsi="Arial" w:eastAsia="黑体"/>
      <w:b/>
      <w:sz w:val="32"/>
      <w:szCs w:val="20"/>
    </w:rPr>
  </w:style>
  <w:style w:type="paragraph" w:styleId="5">
    <w:name w:val="heading 3"/>
    <w:basedOn w:val="1"/>
    <w:next w:val="1"/>
    <w:link w:val="44"/>
    <w:qFormat/>
    <w:uiPriority w:val="0"/>
    <w:pPr>
      <w:keepNext/>
      <w:keepLines/>
      <w:spacing w:before="260" w:after="260" w:line="412" w:lineRule="auto"/>
      <w:ind w:firstLine="49" w:firstLineChars="49"/>
      <w:outlineLvl w:val="2"/>
    </w:pPr>
    <w:rPr>
      <w:rFonts w:ascii="黑体" w:eastAsia="黑体"/>
      <w:sz w:val="28"/>
      <w:szCs w:val="20"/>
    </w:rPr>
  </w:style>
  <w:style w:type="character" w:default="1" w:styleId="35">
    <w:name w:val="Default Paragraph Font"/>
    <w:semiHidden/>
    <w:unhideWhenUsed/>
    <w:qFormat/>
    <w:uiPriority w:val="1"/>
  </w:style>
  <w:style w:type="table" w:default="1" w:styleId="33">
    <w:name w:val="Normal Table"/>
    <w:semiHidden/>
    <w:unhideWhenUsed/>
    <w:qFormat/>
    <w:uiPriority w:val="99"/>
    <w:tblPr>
      <w:tblCellMar>
        <w:top w:w="0" w:type="dxa"/>
        <w:left w:w="108" w:type="dxa"/>
        <w:bottom w:w="0" w:type="dxa"/>
        <w:right w:w="108" w:type="dxa"/>
      </w:tblCellMar>
    </w:tblPr>
  </w:style>
  <w:style w:type="paragraph" w:styleId="2">
    <w:name w:val="Body Text Indent 2"/>
    <w:basedOn w:val="1"/>
    <w:qFormat/>
    <w:locked/>
    <w:uiPriority w:val="99"/>
    <w:pPr>
      <w:spacing w:line="440" w:lineRule="atLeast"/>
      <w:ind w:left="360" w:hanging="3"/>
    </w:pPr>
    <w:rPr>
      <w:sz w:val="24"/>
    </w:rPr>
  </w:style>
  <w:style w:type="paragraph" w:styleId="6">
    <w:name w:val="toc 7"/>
    <w:basedOn w:val="1"/>
    <w:next w:val="1"/>
    <w:qFormat/>
    <w:uiPriority w:val="39"/>
    <w:pPr>
      <w:ind w:left="1200" w:leftChars="1200"/>
    </w:pPr>
  </w:style>
  <w:style w:type="paragraph" w:styleId="7">
    <w:name w:val="Normal Indent"/>
    <w:basedOn w:val="1"/>
    <w:link w:val="78"/>
    <w:qFormat/>
    <w:uiPriority w:val="99"/>
    <w:pPr>
      <w:ind w:firstLine="420"/>
    </w:pPr>
  </w:style>
  <w:style w:type="paragraph" w:styleId="8">
    <w:name w:val="Document Map"/>
    <w:basedOn w:val="1"/>
    <w:link w:val="47"/>
    <w:qFormat/>
    <w:uiPriority w:val="0"/>
    <w:rPr>
      <w:rFonts w:ascii="宋体" w:cs="宋体"/>
      <w:sz w:val="18"/>
      <w:szCs w:val="18"/>
    </w:rPr>
  </w:style>
  <w:style w:type="paragraph" w:styleId="9">
    <w:name w:val="annotation text"/>
    <w:basedOn w:val="1"/>
    <w:link w:val="61"/>
    <w:qFormat/>
    <w:uiPriority w:val="99"/>
    <w:pPr>
      <w:jc w:val="left"/>
    </w:pPr>
    <w:rPr>
      <w:rFonts w:ascii="Times New Roman" w:hAnsi="Times New Roman"/>
      <w:szCs w:val="20"/>
    </w:rPr>
  </w:style>
  <w:style w:type="paragraph" w:styleId="10">
    <w:name w:val="Body Text 3"/>
    <w:basedOn w:val="1"/>
    <w:link w:val="48"/>
    <w:qFormat/>
    <w:uiPriority w:val="0"/>
    <w:rPr>
      <w:rFonts w:ascii="宋体"/>
      <w:sz w:val="24"/>
      <w:szCs w:val="20"/>
    </w:rPr>
  </w:style>
  <w:style w:type="paragraph" w:styleId="11">
    <w:name w:val="Body Text"/>
    <w:basedOn w:val="1"/>
    <w:link w:val="68"/>
    <w:unhideWhenUsed/>
    <w:qFormat/>
    <w:locked/>
    <w:uiPriority w:val="99"/>
    <w:pPr>
      <w:spacing w:after="120"/>
    </w:pPr>
  </w:style>
  <w:style w:type="paragraph" w:styleId="12">
    <w:name w:val="Body Text Indent"/>
    <w:basedOn w:val="1"/>
    <w:link w:val="69"/>
    <w:unhideWhenUsed/>
    <w:qFormat/>
    <w:locked/>
    <w:uiPriority w:val="99"/>
    <w:pPr>
      <w:spacing w:after="120"/>
      <w:ind w:left="420" w:leftChars="200"/>
    </w:pPr>
  </w:style>
  <w:style w:type="paragraph" w:styleId="13">
    <w:name w:val="Block Text"/>
    <w:basedOn w:val="1"/>
    <w:qFormat/>
    <w:uiPriority w:val="99"/>
    <w:pPr>
      <w:spacing w:line="520" w:lineRule="atLeast"/>
      <w:ind w:left="266" w:right="156" w:hanging="14"/>
    </w:pPr>
    <w:rPr>
      <w:sz w:val="24"/>
    </w:rPr>
  </w:style>
  <w:style w:type="paragraph" w:styleId="14">
    <w:name w:val="toc 5"/>
    <w:basedOn w:val="1"/>
    <w:next w:val="1"/>
    <w:qFormat/>
    <w:uiPriority w:val="39"/>
    <w:pPr>
      <w:ind w:left="800" w:leftChars="800"/>
    </w:pPr>
  </w:style>
  <w:style w:type="paragraph" w:styleId="15">
    <w:name w:val="toc 3"/>
    <w:basedOn w:val="1"/>
    <w:next w:val="1"/>
    <w:qFormat/>
    <w:uiPriority w:val="39"/>
    <w:pPr>
      <w:ind w:left="400" w:leftChars="400"/>
    </w:pPr>
  </w:style>
  <w:style w:type="paragraph" w:styleId="16">
    <w:name w:val="Plain Text"/>
    <w:basedOn w:val="1"/>
    <w:link w:val="49"/>
    <w:qFormat/>
    <w:uiPriority w:val="99"/>
    <w:rPr>
      <w:rFonts w:ascii="宋体"/>
    </w:rPr>
  </w:style>
  <w:style w:type="paragraph" w:styleId="17">
    <w:name w:val="toc 8"/>
    <w:basedOn w:val="1"/>
    <w:next w:val="1"/>
    <w:qFormat/>
    <w:uiPriority w:val="39"/>
    <w:pPr>
      <w:ind w:left="1400" w:leftChars="1400"/>
    </w:pPr>
  </w:style>
  <w:style w:type="paragraph" w:styleId="18">
    <w:name w:val="Date"/>
    <w:basedOn w:val="1"/>
    <w:next w:val="1"/>
    <w:link w:val="50"/>
    <w:qFormat/>
    <w:uiPriority w:val="99"/>
    <w:pPr>
      <w:ind w:left="2500" w:leftChars="2500"/>
    </w:pPr>
    <w:rPr>
      <w:rFonts w:ascii="Times New Roman" w:hAnsi="Times New Roman"/>
      <w:szCs w:val="20"/>
    </w:rPr>
  </w:style>
  <w:style w:type="paragraph" w:styleId="19">
    <w:name w:val="Balloon Text"/>
    <w:basedOn w:val="1"/>
    <w:link w:val="51"/>
    <w:qFormat/>
    <w:uiPriority w:val="99"/>
    <w:rPr>
      <w:rFonts w:ascii="Times New Roman" w:hAnsi="Times New Roman"/>
      <w:sz w:val="18"/>
      <w:szCs w:val="20"/>
    </w:rPr>
  </w:style>
  <w:style w:type="paragraph" w:styleId="20">
    <w:name w:val="footer"/>
    <w:basedOn w:val="1"/>
    <w:link w:val="52"/>
    <w:qFormat/>
    <w:uiPriority w:val="0"/>
    <w:pPr>
      <w:tabs>
        <w:tab w:val="center" w:pos="4153"/>
        <w:tab w:val="right" w:pos="8306"/>
      </w:tabs>
      <w:snapToGrid w:val="0"/>
      <w:jc w:val="left"/>
    </w:pPr>
    <w:rPr>
      <w:sz w:val="18"/>
    </w:rPr>
  </w:style>
  <w:style w:type="paragraph" w:styleId="21">
    <w:name w:val="header"/>
    <w:basedOn w:val="1"/>
    <w:link w:val="53"/>
    <w:qFormat/>
    <w:uiPriority w:val="99"/>
    <w:pPr>
      <w:tabs>
        <w:tab w:val="center" w:pos="4153"/>
        <w:tab w:val="right" w:pos="8306"/>
      </w:tabs>
      <w:snapToGrid w:val="0"/>
    </w:pPr>
    <w:rPr>
      <w:rFonts w:ascii="Times New Roman" w:hAnsi="Times New Roman"/>
      <w:sz w:val="18"/>
      <w:szCs w:val="20"/>
    </w:rPr>
  </w:style>
  <w:style w:type="paragraph" w:styleId="22">
    <w:name w:val="toc 1"/>
    <w:basedOn w:val="1"/>
    <w:next w:val="1"/>
    <w:qFormat/>
    <w:uiPriority w:val="39"/>
  </w:style>
  <w:style w:type="paragraph" w:styleId="23">
    <w:name w:val="toc 4"/>
    <w:basedOn w:val="1"/>
    <w:next w:val="1"/>
    <w:qFormat/>
    <w:uiPriority w:val="39"/>
    <w:pPr>
      <w:ind w:left="600" w:leftChars="600"/>
    </w:pPr>
  </w:style>
  <w:style w:type="paragraph" w:styleId="24">
    <w:name w:val="toc 6"/>
    <w:basedOn w:val="1"/>
    <w:next w:val="1"/>
    <w:qFormat/>
    <w:uiPriority w:val="39"/>
    <w:pPr>
      <w:ind w:left="1000" w:leftChars="1000"/>
    </w:pPr>
  </w:style>
  <w:style w:type="paragraph" w:styleId="25">
    <w:name w:val="Body Text Indent 3"/>
    <w:basedOn w:val="1"/>
    <w:link w:val="54"/>
    <w:qFormat/>
    <w:uiPriority w:val="99"/>
    <w:pPr>
      <w:spacing w:after="120"/>
      <w:ind w:left="200" w:leftChars="200"/>
    </w:pPr>
    <w:rPr>
      <w:sz w:val="16"/>
      <w:szCs w:val="16"/>
    </w:rPr>
  </w:style>
  <w:style w:type="paragraph" w:styleId="26">
    <w:name w:val="toc 2"/>
    <w:basedOn w:val="1"/>
    <w:next w:val="1"/>
    <w:qFormat/>
    <w:uiPriority w:val="39"/>
    <w:pPr>
      <w:ind w:left="200" w:leftChars="200"/>
    </w:pPr>
  </w:style>
  <w:style w:type="paragraph" w:styleId="27">
    <w:name w:val="toc 9"/>
    <w:basedOn w:val="1"/>
    <w:next w:val="1"/>
    <w:qFormat/>
    <w:uiPriority w:val="39"/>
    <w:pPr>
      <w:ind w:left="1600" w:leftChars="1600"/>
    </w:pPr>
  </w:style>
  <w:style w:type="paragraph" w:styleId="28">
    <w:name w:val="Body Text 2"/>
    <w:basedOn w:val="1"/>
    <w:link w:val="55"/>
    <w:qFormat/>
    <w:uiPriority w:val="99"/>
    <w:pPr>
      <w:spacing w:after="120" w:line="480" w:lineRule="auto"/>
    </w:pPr>
  </w:style>
  <w:style w:type="paragraph" w:styleId="29">
    <w:name w:val="Normal (Web)"/>
    <w:basedOn w:val="1"/>
    <w:unhideWhenUsed/>
    <w:qFormat/>
    <w:locked/>
    <w:uiPriority w:val="99"/>
    <w:rPr>
      <w:rFonts w:ascii="Times New Roman" w:hAnsi="Times New Roman"/>
      <w:sz w:val="24"/>
    </w:rPr>
  </w:style>
  <w:style w:type="paragraph" w:styleId="30">
    <w:name w:val="Title"/>
    <w:basedOn w:val="1"/>
    <w:link w:val="70"/>
    <w:qFormat/>
    <w:locked/>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1">
    <w:name w:val="annotation subject"/>
    <w:basedOn w:val="9"/>
    <w:next w:val="9"/>
    <w:link w:val="46"/>
    <w:qFormat/>
    <w:uiPriority w:val="0"/>
  </w:style>
  <w:style w:type="paragraph" w:styleId="32">
    <w:name w:val="Body Text First Indent"/>
    <w:basedOn w:val="11"/>
    <w:qFormat/>
    <w:uiPriority w:val="0"/>
    <w:pPr>
      <w:ind w:firstLine="420" w:firstLineChars="100"/>
    </w:pPr>
  </w:style>
  <w:style w:type="table" w:styleId="34">
    <w:name w:val="Table Grid"/>
    <w:basedOn w:val="3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6">
    <w:name w:val="Strong"/>
    <w:basedOn w:val="35"/>
    <w:qFormat/>
    <w:uiPriority w:val="99"/>
    <w:rPr>
      <w:rFonts w:cs="Times New Roman"/>
      <w:b/>
    </w:rPr>
  </w:style>
  <w:style w:type="character" w:styleId="37">
    <w:name w:val="page number"/>
    <w:basedOn w:val="35"/>
    <w:qFormat/>
    <w:uiPriority w:val="99"/>
    <w:rPr>
      <w:rFonts w:cs="Times New Roman"/>
    </w:rPr>
  </w:style>
  <w:style w:type="character" w:styleId="38">
    <w:name w:val="Emphasis"/>
    <w:basedOn w:val="35"/>
    <w:qFormat/>
    <w:locked/>
    <w:uiPriority w:val="20"/>
    <w:rPr>
      <w:i/>
      <w:iCs/>
    </w:rPr>
  </w:style>
  <w:style w:type="character" w:styleId="39">
    <w:name w:val="Hyperlink"/>
    <w:basedOn w:val="35"/>
    <w:qFormat/>
    <w:uiPriority w:val="99"/>
    <w:rPr>
      <w:rFonts w:cs="Times New Roman"/>
      <w:color w:val="0000FF"/>
      <w:u w:val="single"/>
    </w:rPr>
  </w:style>
  <w:style w:type="character" w:styleId="40">
    <w:name w:val="annotation reference"/>
    <w:basedOn w:val="35"/>
    <w:qFormat/>
    <w:uiPriority w:val="0"/>
    <w:rPr>
      <w:rFonts w:cs="Times New Roman"/>
      <w:sz w:val="21"/>
    </w:rPr>
  </w:style>
  <w:style w:type="character" w:customStyle="1" w:styleId="41">
    <w:name w:val="标题 2 Char"/>
    <w:basedOn w:val="35"/>
    <w:link w:val="4"/>
    <w:qFormat/>
    <w:uiPriority w:val="0"/>
    <w:rPr>
      <w:rFonts w:asciiTheme="majorHAnsi" w:hAnsiTheme="majorHAnsi" w:eastAsiaTheme="majorEastAsia" w:cstheme="majorBidi"/>
      <w:b/>
      <w:bCs/>
      <w:sz w:val="32"/>
      <w:szCs w:val="32"/>
    </w:rPr>
  </w:style>
  <w:style w:type="paragraph" w:customStyle="1" w:styleId="42">
    <w:name w:val="正文缩2"/>
    <w:qFormat/>
    <w:uiPriority w:val="0"/>
    <w:pPr>
      <w:spacing w:line="360" w:lineRule="auto"/>
      <w:ind w:firstLine="240" w:firstLineChars="100"/>
    </w:pPr>
    <w:rPr>
      <w:rFonts w:ascii="Times New Roman" w:hAnsi="Times New Roman" w:eastAsia="宋体" w:cs="Times New Roman"/>
      <w:color w:val="FF0000"/>
      <w:sz w:val="24"/>
      <w:szCs w:val="24"/>
      <w:lang w:val="en-US" w:eastAsia="zh-CN" w:bidi="ar-SA"/>
    </w:rPr>
  </w:style>
  <w:style w:type="character" w:customStyle="1" w:styleId="43">
    <w:name w:val="标题 1 Char"/>
    <w:basedOn w:val="35"/>
    <w:link w:val="3"/>
    <w:qFormat/>
    <w:uiPriority w:val="9"/>
    <w:rPr>
      <w:rFonts w:ascii="Calibri" w:hAnsi="Calibri"/>
      <w:b/>
      <w:bCs/>
      <w:kern w:val="44"/>
      <w:sz w:val="44"/>
      <w:szCs w:val="44"/>
    </w:rPr>
  </w:style>
  <w:style w:type="character" w:customStyle="1" w:styleId="44">
    <w:name w:val="标题 3 Char"/>
    <w:basedOn w:val="35"/>
    <w:link w:val="5"/>
    <w:semiHidden/>
    <w:qFormat/>
    <w:uiPriority w:val="9"/>
    <w:rPr>
      <w:rFonts w:ascii="Calibri" w:hAnsi="Calibri"/>
      <w:b/>
      <w:bCs/>
      <w:sz w:val="32"/>
      <w:szCs w:val="32"/>
    </w:rPr>
  </w:style>
  <w:style w:type="character" w:customStyle="1" w:styleId="45">
    <w:name w:val="Comment Text Char"/>
    <w:basedOn w:val="35"/>
    <w:qFormat/>
    <w:uiPriority w:val="99"/>
  </w:style>
  <w:style w:type="character" w:customStyle="1" w:styleId="46">
    <w:name w:val="批注主题 Char"/>
    <w:basedOn w:val="45"/>
    <w:link w:val="31"/>
    <w:qFormat/>
    <w:uiPriority w:val="0"/>
    <w:rPr>
      <w:rFonts w:ascii="Calibri" w:hAnsi="Calibri"/>
      <w:b/>
      <w:bCs/>
    </w:rPr>
  </w:style>
  <w:style w:type="character" w:customStyle="1" w:styleId="47">
    <w:name w:val="文档结构图 Char"/>
    <w:basedOn w:val="35"/>
    <w:link w:val="8"/>
    <w:qFormat/>
    <w:uiPriority w:val="0"/>
    <w:rPr>
      <w:sz w:val="0"/>
      <w:szCs w:val="0"/>
    </w:rPr>
  </w:style>
  <w:style w:type="character" w:customStyle="1" w:styleId="48">
    <w:name w:val="正文文本 3 Char"/>
    <w:basedOn w:val="35"/>
    <w:link w:val="10"/>
    <w:qFormat/>
    <w:locked/>
    <w:uiPriority w:val="0"/>
    <w:rPr>
      <w:rFonts w:ascii="宋体" w:hAnsi="Calibri" w:eastAsia="宋体" w:cs="Times New Roman"/>
      <w:kern w:val="2"/>
      <w:sz w:val="24"/>
    </w:rPr>
  </w:style>
  <w:style w:type="character" w:customStyle="1" w:styleId="49">
    <w:name w:val="纯文本 Char"/>
    <w:basedOn w:val="35"/>
    <w:link w:val="16"/>
    <w:semiHidden/>
    <w:qFormat/>
    <w:uiPriority w:val="99"/>
    <w:rPr>
      <w:rFonts w:ascii="宋体" w:hAnsi="Courier New" w:cs="Courier New"/>
      <w:szCs w:val="21"/>
    </w:rPr>
  </w:style>
  <w:style w:type="character" w:customStyle="1" w:styleId="50">
    <w:name w:val="日期 Char"/>
    <w:basedOn w:val="35"/>
    <w:link w:val="18"/>
    <w:semiHidden/>
    <w:qFormat/>
    <w:uiPriority w:val="99"/>
    <w:rPr>
      <w:rFonts w:ascii="Calibri" w:hAnsi="Calibri"/>
    </w:rPr>
  </w:style>
  <w:style w:type="character" w:customStyle="1" w:styleId="51">
    <w:name w:val="批注框文本 Char"/>
    <w:basedOn w:val="35"/>
    <w:link w:val="19"/>
    <w:semiHidden/>
    <w:qFormat/>
    <w:uiPriority w:val="99"/>
    <w:rPr>
      <w:rFonts w:ascii="Calibri" w:hAnsi="Calibri"/>
      <w:sz w:val="0"/>
      <w:szCs w:val="0"/>
    </w:rPr>
  </w:style>
  <w:style w:type="character" w:customStyle="1" w:styleId="52">
    <w:name w:val="页脚 Char"/>
    <w:basedOn w:val="35"/>
    <w:link w:val="20"/>
    <w:qFormat/>
    <w:uiPriority w:val="0"/>
    <w:rPr>
      <w:rFonts w:ascii="Calibri" w:hAnsi="Calibri"/>
      <w:sz w:val="18"/>
      <w:szCs w:val="18"/>
    </w:rPr>
  </w:style>
  <w:style w:type="character" w:customStyle="1" w:styleId="53">
    <w:name w:val="页眉 Char"/>
    <w:basedOn w:val="35"/>
    <w:link w:val="21"/>
    <w:semiHidden/>
    <w:qFormat/>
    <w:uiPriority w:val="99"/>
    <w:rPr>
      <w:rFonts w:ascii="Calibri" w:hAnsi="Calibri"/>
      <w:sz w:val="18"/>
      <w:szCs w:val="18"/>
    </w:rPr>
  </w:style>
  <w:style w:type="character" w:customStyle="1" w:styleId="54">
    <w:name w:val="正文文本缩进 3 Char"/>
    <w:basedOn w:val="35"/>
    <w:link w:val="25"/>
    <w:semiHidden/>
    <w:qFormat/>
    <w:uiPriority w:val="99"/>
    <w:rPr>
      <w:rFonts w:ascii="Calibri" w:hAnsi="Calibri"/>
      <w:sz w:val="16"/>
      <w:szCs w:val="16"/>
    </w:rPr>
  </w:style>
  <w:style w:type="character" w:customStyle="1" w:styleId="55">
    <w:name w:val="正文文本 2 Char"/>
    <w:basedOn w:val="35"/>
    <w:link w:val="28"/>
    <w:semiHidden/>
    <w:qFormat/>
    <w:uiPriority w:val="99"/>
    <w:rPr>
      <w:rFonts w:ascii="Calibri" w:hAnsi="Calibri"/>
    </w:rPr>
  </w:style>
  <w:style w:type="character" w:customStyle="1" w:styleId="56">
    <w:name w:val="style_kwd"/>
    <w:basedOn w:val="35"/>
    <w:qFormat/>
    <w:uiPriority w:val="99"/>
    <w:rPr>
      <w:rFonts w:cs="Times New Roman"/>
    </w:rPr>
  </w:style>
  <w:style w:type="character" w:customStyle="1" w:styleId="57">
    <w:name w:val="批注文字 Char1"/>
    <w:qFormat/>
    <w:uiPriority w:val="99"/>
    <w:rPr>
      <w:rFonts w:ascii="Times New Roman" w:hAnsi="Times New Roman" w:eastAsia="宋体"/>
      <w:sz w:val="20"/>
    </w:rPr>
  </w:style>
  <w:style w:type="paragraph" w:customStyle="1" w:styleId="58">
    <w:name w:val="Revision1"/>
    <w:qFormat/>
    <w:uiPriority w:val="99"/>
    <w:rPr>
      <w:rFonts w:ascii="Times New Roman" w:hAnsi="Times New Roman" w:eastAsia="宋体" w:cs="Times New Roman"/>
      <w:kern w:val="2"/>
      <w:sz w:val="21"/>
      <w:lang w:val="en-US" w:eastAsia="zh-CN" w:bidi="ar-SA"/>
    </w:rPr>
  </w:style>
  <w:style w:type="paragraph" w:customStyle="1" w:styleId="59">
    <w:name w:val="_Style 23"/>
    <w:basedOn w:val="1"/>
    <w:qFormat/>
    <w:uiPriority w:val="99"/>
    <w:pPr>
      <w:widowControl/>
      <w:spacing w:after="160" w:line="240" w:lineRule="exact"/>
      <w:jc w:val="left"/>
    </w:pPr>
  </w:style>
  <w:style w:type="paragraph" w:customStyle="1" w:styleId="60">
    <w:name w:val="TOC Heading1"/>
    <w:basedOn w:val="3"/>
    <w:next w:val="1"/>
    <w:qFormat/>
    <w:uiPriority w:val="99"/>
    <w:pPr>
      <w:widowControl/>
      <w:spacing w:before="480" w:after="0" w:line="276" w:lineRule="auto"/>
      <w:jc w:val="left"/>
      <w:outlineLvl w:val="9"/>
    </w:pPr>
    <w:rPr>
      <w:rFonts w:ascii="Cambria" w:hAnsi="Cambria"/>
      <w:color w:val="365F91"/>
      <w:kern w:val="0"/>
      <w:sz w:val="28"/>
    </w:rPr>
  </w:style>
  <w:style w:type="character" w:customStyle="1" w:styleId="61">
    <w:name w:val="批注文字 Char"/>
    <w:basedOn w:val="35"/>
    <w:link w:val="9"/>
    <w:qFormat/>
    <w:locked/>
    <w:uiPriority w:val="99"/>
    <w:rPr>
      <w:rFonts w:eastAsia="宋体" w:cs="Times New Roman"/>
      <w:kern w:val="2"/>
      <w:sz w:val="21"/>
    </w:rPr>
  </w:style>
  <w:style w:type="character" w:customStyle="1" w:styleId="62">
    <w:name w:val="font161"/>
    <w:qFormat/>
    <w:uiPriority w:val="99"/>
    <w:rPr>
      <w:b/>
      <w:sz w:val="32"/>
    </w:rPr>
  </w:style>
  <w:style w:type="character" w:customStyle="1" w:styleId="63">
    <w:name w:val="15"/>
    <w:qFormat/>
    <w:uiPriority w:val="99"/>
    <w:rPr>
      <w:rFonts w:ascii="Times New Roman" w:hAnsi="Times New Roman"/>
      <w:color w:val="0000FF"/>
      <w:u w:val="single"/>
    </w:rPr>
  </w:style>
  <w:style w:type="paragraph" w:customStyle="1" w:styleId="64">
    <w:name w:val="2"/>
    <w:basedOn w:val="1"/>
    <w:qFormat/>
    <w:uiPriority w:val="99"/>
    <w:pPr>
      <w:spacing w:before="60" w:after="60"/>
      <w:ind w:left="454"/>
    </w:pPr>
    <w:rPr>
      <w:position w:val="5"/>
    </w:rPr>
  </w:style>
  <w:style w:type="paragraph" w:customStyle="1" w:styleId="65">
    <w:name w:val="表格方字"/>
    <w:basedOn w:val="1"/>
    <w:qFormat/>
    <w:uiPriority w:val="99"/>
    <w:pPr>
      <w:spacing w:before="60" w:after="60"/>
      <w:jc w:val="left"/>
    </w:pPr>
  </w:style>
  <w:style w:type="paragraph" w:customStyle="1" w:styleId="66">
    <w:name w:val="表格文字"/>
    <w:basedOn w:val="1"/>
    <w:qFormat/>
    <w:uiPriority w:val="0"/>
    <w:pPr>
      <w:adjustRightInd w:val="0"/>
      <w:spacing w:line="420" w:lineRule="atLeast"/>
      <w:jc w:val="left"/>
      <w:textAlignment w:val="baseline"/>
    </w:pPr>
    <w:rPr>
      <w:rFonts w:ascii="Times New Roman" w:hAnsi="Times New Roman"/>
      <w:kern w:val="0"/>
      <w:szCs w:val="20"/>
    </w:rPr>
  </w:style>
  <w:style w:type="paragraph" w:customStyle="1" w:styleId="67">
    <w:name w:val="须知内容"/>
    <w:qFormat/>
    <w:uiPriority w:val="0"/>
    <w:pPr>
      <w:tabs>
        <w:tab w:val="left" w:pos="5140"/>
        <w:tab w:val="left" w:pos="8520"/>
      </w:tabs>
      <w:adjustRightInd w:val="0"/>
      <w:snapToGrid w:val="0"/>
      <w:spacing w:line="320" w:lineRule="atLeast"/>
    </w:pPr>
    <w:rPr>
      <w:rFonts w:ascii="仿宋_GB2312" w:hAnsi="宋体" w:eastAsia="仿宋_GB2312" w:cs="Times New Roman"/>
      <w:kern w:val="2"/>
      <w:sz w:val="21"/>
      <w:szCs w:val="21"/>
      <w:lang w:val="en-US" w:eastAsia="zh-CN" w:bidi="ar-SA"/>
    </w:rPr>
  </w:style>
  <w:style w:type="character" w:customStyle="1" w:styleId="68">
    <w:name w:val="正文文本 Char"/>
    <w:basedOn w:val="35"/>
    <w:link w:val="11"/>
    <w:qFormat/>
    <w:uiPriority w:val="99"/>
    <w:rPr>
      <w:rFonts w:ascii="Calibri" w:hAnsi="Calibri"/>
      <w:kern w:val="2"/>
      <w:sz w:val="21"/>
      <w:szCs w:val="22"/>
    </w:rPr>
  </w:style>
  <w:style w:type="character" w:customStyle="1" w:styleId="69">
    <w:name w:val="正文文本缩进 Char"/>
    <w:basedOn w:val="35"/>
    <w:link w:val="12"/>
    <w:semiHidden/>
    <w:qFormat/>
    <w:uiPriority w:val="99"/>
    <w:rPr>
      <w:rFonts w:ascii="Calibri" w:hAnsi="Calibri"/>
      <w:kern w:val="2"/>
      <w:sz w:val="21"/>
      <w:szCs w:val="22"/>
    </w:rPr>
  </w:style>
  <w:style w:type="character" w:customStyle="1" w:styleId="70">
    <w:name w:val="标题 Char"/>
    <w:basedOn w:val="35"/>
    <w:link w:val="30"/>
    <w:qFormat/>
    <w:uiPriority w:val="0"/>
    <w:rPr>
      <w:rFonts w:ascii="Arial" w:hAnsi="Arial"/>
      <w:b/>
      <w:sz w:val="32"/>
    </w:rPr>
  </w:style>
  <w:style w:type="paragraph" w:customStyle="1" w:styleId="71">
    <w:name w:val="表文C"/>
    <w:basedOn w:val="1"/>
    <w:qFormat/>
    <w:uiPriority w:val="0"/>
    <w:pPr>
      <w:widowControl/>
      <w:tabs>
        <w:tab w:val="left" w:pos="0"/>
      </w:tabs>
      <w:snapToGrid w:val="0"/>
      <w:spacing w:line="360" w:lineRule="auto"/>
      <w:jc w:val="center"/>
    </w:pPr>
    <w:rPr>
      <w:snapToGrid w:val="0"/>
      <w:kern w:val="0"/>
    </w:rPr>
  </w:style>
  <w:style w:type="paragraph" w:customStyle="1" w:styleId="72">
    <w:name w:val="正文A"/>
    <w:qFormat/>
    <w:uiPriority w:val="0"/>
    <w:pPr>
      <w:tabs>
        <w:tab w:val="left" w:pos="0"/>
      </w:tabs>
      <w:adjustRightInd w:val="0"/>
      <w:spacing w:before="120" w:line="360" w:lineRule="auto"/>
      <w:ind w:firstLine="480"/>
      <w:jc w:val="both"/>
    </w:pPr>
    <w:rPr>
      <w:rFonts w:ascii="Calibri" w:hAnsi="Calibri" w:eastAsia="宋体" w:cs="Times New Roman"/>
      <w:snapToGrid w:val="0"/>
      <w:sz w:val="24"/>
      <w:szCs w:val="22"/>
      <w:lang w:val="en-US" w:eastAsia="zh-CN" w:bidi="ar-SA"/>
    </w:rPr>
  </w:style>
  <w:style w:type="paragraph" w:customStyle="1" w:styleId="73">
    <w:name w:val="表名A"/>
    <w:basedOn w:val="1"/>
    <w:qFormat/>
    <w:uiPriority w:val="99"/>
    <w:pPr>
      <w:widowControl/>
      <w:tabs>
        <w:tab w:val="left" w:pos="0"/>
      </w:tabs>
      <w:snapToGrid w:val="0"/>
      <w:spacing w:beforeLines="80" w:afterLines="20" w:line="360" w:lineRule="auto"/>
      <w:jc w:val="center"/>
    </w:pPr>
    <w:rPr>
      <w:b/>
      <w:snapToGrid w:val="0"/>
      <w:kern w:val="0"/>
    </w:rPr>
  </w:style>
  <w:style w:type="paragraph" w:customStyle="1" w:styleId="74">
    <w:name w:val="Default"/>
    <w:qFormat/>
    <w:uiPriority w:val="99"/>
    <w:pPr>
      <w:widowControl w:val="0"/>
      <w:autoSpaceDE w:val="0"/>
      <w:autoSpaceDN w:val="0"/>
      <w:adjustRightInd w:val="0"/>
    </w:pPr>
    <w:rPr>
      <w:rFonts w:ascii="Times New Roman" w:hAnsi="Times New Roman" w:eastAsia="宋体" w:cs="Times New Roman"/>
      <w:color w:val="000000"/>
      <w:sz w:val="24"/>
      <w:szCs w:val="24"/>
      <w:lang w:val="en-US" w:eastAsia="zh-CN" w:bidi="ar-SA"/>
    </w:rPr>
  </w:style>
  <w:style w:type="paragraph" w:customStyle="1" w:styleId="75">
    <w:name w:val="样式 标题 3 + (中文) 黑体 小四 非加粗 段前: 7.8 磅 段后: 0 磅 行距: 固定值 20 磅"/>
    <w:basedOn w:val="5"/>
    <w:qFormat/>
    <w:uiPriority w:val="0"/>
    <w:pPr>
      <w:spacing w:before="0" w:after="0" w:line="400" w:lineRule="exact"/>
      <w:ind w:firstLine="0" w:firstLineChars="0"/>
    </w:pPr>
    <w:rPr>
      <w:rFonts w:ascii="Times New Roman" w:hAnsi="Times New Roman" w:cs="宋体"/>
      <w:sz w:val="24"/>
    </w:rPr>
  </w:style>
  <w:style w:type="paragraph" w:customStyle="1" w:styleId="76">
    <w:name w:val="列出段落1"/>
    <w:basedOn w:val="1"/>
    <w:unhideWhenUsed/>
    <w:qFormat/>
    <w:uiPriority w:val="99"/>
    <w:pPr>
      <w:ind w:firstLine="420" w:firstLineChars="200"/>
    </w:pPr>
  </w:style>
  <w:style w:type="paragraph" w:customStyle="1" w:styleId="77">
    <w:name w:val="Char"/>
    <w:basedOn w:val="1"/>
    <w:semiHidden/>
    <w:qFormat/>
    <w:uiPriority w:val="0"/>
    <w:pPr>
      <w:spacing w:line="360" w:lineRule="auto"/>
      <w:ind w:firstLine="200" w:firstLineChars="200"/>
    </w:pPr>
    <w:rPr>
      <w:rFonts w:ascii="宋体" w:hAnsi="宋体" w:cs="宋体"/>
      <w:sz w:val="24"/>
      <w:szCs w:val="24"/>
    </w:rPr>
  </w:style>
  <w:style w:type="character" w:customStyle="1" w:styleId="78">
    <w:name w:val="正文缩进 Char"/>
    <w:basedOn w:val="35"/>
    <w:link w:val="7"/>
    <w:qFormat/>
    <w:locked/>
    <w:uiPriority w:val="0"/>
    <w:rPr>
      <w:rFonts w:ascii="Calibri" w:hAnsi="Calibri"/>
      <w:kern w:val="2"/>
      <w:sz w:val="21"/>
      <w:szCs w:val="22"/>
    </w:rPr>
  </w:style>
  <w:style w:type="paragraph" w:customStyle="1" w:styleId="79">
    <w:name w:val="Char1"/>
    <w:basedOn w:val="1"/>
    <w:semiHidden/>
    <w:qFormat/>
    <w:uiPriority w:val="0"/>
    <w:pPr>
      <w:spacing w:line="360" w:lineRule="auto"/>
      <w:ind w:firstLine="200" w:firstLineChars="200"/>
    </w:pPr>
    <w:rPr>
      <w:rFonts w:ascii="宋体" w:hAnsi="宋体" w:cs="宋体"/>
      <w:sz w:val="24"/>
      <w:szCs w:val="24"/>
    </w:rPr>
  </w:style>
  <w:style w:type="paragraph" w:customStyle="1" w:styleId="80">
    <w:name w:val="p0"/>
    <w:basedOn w:val="1"/>
    <w:qFormat/>
    <w:uiPriority w:val="0"/>
    <w:pPr>
      <w:widowControl/>
    </w:pPr>
    <w:rPr>
      <w:rFonts w:cs="宋体"/>
      <w:kern w:val="0"/>
      <w:szCs w:val="21"/>
    </w:rPr>
  </w:style>
  <w:style w:type="paragraph" w:customStyle="1" w:styleId="81">
    <w:name w:val="列表段落1"/>
    <w:basedOn w:val="1"/>
    <w:unhideWhenUsed/>
    <w:qFormat/>
    <w:uiPriority w:val="99"/>
    <w:pPr>
      <w:ind w:firstLine="420" w:firstLineChars="200"/>
    </w:pPr>
  </w:style>
  <w:style w:type="paragraph" w:customStyle="1" w:styleId="82">
    <w:name w:val="列出段落2"/>
    <w:basedOn w:val="1"/>
    <w:unhideWhenUsed/>
    <w:qFormat/>
    <w:uiPriority w:val="99"/>
    <w:pPr>
      <w:ind w:firstLine="420" w:firstLineChars="200"/>
    </w:pPr>
  </w:style>
  <w:style w:type="character" w:customStyle="1" w:styleId="83">
    <w:name w:val="font101"/>
    <w:basedOn w:val="35"/>
    <w:qFormat/>
    <w:uiPriority w:val="0"/>
    <w:rPr>
      <w:rFonts w:hint="eastAsia" w:ascii="宋体" w:hAnsi="宋体" w:eastAsia="宋体" w:cs="宋体"/>
      <w:color w:val="000000"/>
      <w:sz w:val="24"/>
      <w:szCs w:val="24"/>
      <w:u w:val="none"/>
    </w:rPr>
  </w:style>
  <w:style w:type="character" w:customStyle="1" w:styleId="84">
    <w:name w:val="font112"/>
    <w:basedOn w:val="35"/>
    <w:qFormat/>
    <w:uiPriority w:val="0"/>
    <w:rPr>
      <w:rFonts w:hint="eastAsia" w:ascii="宋体" w:hAnsi="宋体" w:eastAsia="宋体" w:cs="宋体"/>
      <w:b/>
      <w:color w:val="000000"/>
      <w:sz w:val="24"/>
      <w:szCs w:val="24"/>
      <w:u w:val="none"/>
    </w:rPr>
  </w:style>
  <w:style w:type="character" w:customStyle="1" w:styleId="85">
    <w:name w:val="font41"/>
    <w:basedOn w:val="35"/>
    <w:qFormat/>
    <w:uiPriority w:val="0"/>
    <w:rPr>
      <w:rFonts w:hint="eastAsia" w:ascii="宋体" w:hAnsi="宋体" w:eastAsia="宋体" w:cs="宋体"/>
      <w:color w:val="000000"/>
      <w:sz w:val="22"/>
      <w:szCs w:val="22"/>
      <w:u w:val="none"/>
    </w:rPr>
  </w:style>
  <w:style w:type="character" w:customStyle="1" w:styleId="86">
    <w:name w:val="font51"/>
    <w:basedOn w:val="35"/>
    <w:qFormat/>
    <w:uiPriority w:val="0"/>
    <w:rPr>
      <w:rFonts w:hint="eastAsia" w:ascii="宋体" w:hAnsi="宋体" w:eastAsia="宋体" w:cs="宋体"/>
      <w:color w:val="000000"/>
      <w:sz w:val="22"/>
      <w:szCs w:val="22"/>
      <w:u w:val="none"/>
    </w:rPr>
  </w:style>
  <w:style w:type="paragraph" w:customStyle="1" w:styleId="87">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Info spid="_x0000_s1035" textRotate="1"/>
    <customShpInfo spid="_x0000_s1032"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8678AB8-A805-40AD-8FAC-21E8233CF980}">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77</Pages>
  <Words>30439</Words>
  <Characters>11827</Characters>
  <Lines>98</Lines>
  <Paragraphs>84</Paragraphs>
  <TotalTime>21</TotalTime>
  <ScaleCrop>false</ScaleCrop>
  <LinksUpToDate>false</LinksUpToDate>
  <CharactersWithSpaces>42182</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2019-06-21T01:32:00Z</dcterms:created>
  <dc:creator>lwx</dc:creator>
  <cp:lastModifiedBy>暴走的灵魂毒药</cp:lastModifiedBy>
  <cp:lastPrinted>2021-07-01T05:59:00Z</cp:lastPrinted>
  <dcterms:modified xsi:type="dcterms:W3CDTF">2021-07-01T06:51:22Z</dcterms:modified>
  <dc:title>中华人民共和国</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147D80F724C9424A8DDCFEAAEB667B8F</vt:lpwstr>
  </property>
</Properties>
</file>